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C012D3">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254033" w:rsidRPr="00244344" w:rsidRDefault="00254033" w:rsidP="00AB1A59">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066AC7">
        <w:rPr>
          <w:rStyle w:val="a7"/>
          <w:rFonts w:ascii="Times New Roman" w:eastAsia="方正小标宋_GBK" w:hAnsi="Times New Roman" w:cs="方正小标宋_GBK" w:hint="eastAsia"/>
          <w:b w:val="0"/>
          <w:sz w:val="44"/>
          <w:szCs w:val="44"/>
          <w:shd w:val="clear" w:color="auto" w:fill="FFFFFF"/>
        </w:rPr>
        <w:t>办公室</w:t>
      </w:r>
    </w:p>
    <w:p w:rsidR="00254033" w:rsidRPr="00244344" w:rsidRDefault="00023D8F" w:rsidP="009F220D">
      <w:pPr>
        <w:spacing w:line="540" w:lineRule="exact"/>
        <w:contextualSpacing/>
        <w:jc w:val="center"/>
        <w:rPr>
          <w:rStyle w:val="a7"/>
          <w:rFonts w:ascii="Times New Roman" w:eastAsia="方正小标宋_GBK" w:hAnsi="Times New Roman" w:cs="方正小标宋_GBK"/>
          <w:b w:val="0"/>
          <w:sz w:val="44"/>
          <w:szCs w:val="44"/>
          <w:shd w:val="clear" w:color="auto" w:fill="FFFFFF"/>
        </w:rPr>
      </w:pPr>
      <w:r>
        <w:rPr>
          <w:rStyle w:val="a7"/>
          <w:rFonts w:ascii="Times New Roman" w:eastAsia="方正小标宋_GBK" w:hAnsi="Times New Roman" w:cs="方正小标宋_GBK" w:hint="eastAsia"/>
          <w:b w:val="0"/>
          <w:sz w:val="44"/>
          <w:szCs w:val="44"/>
          <w:shd w:val="clear" w:color="auto" w:fill="FFFFFF"/>
        </w:rPr>
        <w:t>关于</w:t>
      </w:r>
      <w:r w:rsidR="00FD68A5" w:rsidRPr="00FD68A5">
        <w:rPr>
          <w:rFonts w:ascii="方正小标宋_GBK" w:eastAsia="方正小标宋_GBK" w:hAnsi="Times New Roman" w:cs="Lucida Sans" w:hint="eastAsia"/>
          <w:color w:val="000000"/>
          <w:sz w:val="44"/>
          <w:lang w:val="zh-CN"/>
        </w:rPr>
        <w:t>印发</w:t>
      </w:r>
      <w:r w:rsidR="00340BA9">
        <w:rPr>
          <w:rFonts w:ascii="方正小标宋_GBK" w:eastAsia="方正小标宋_GBK" w:hAnsi="Times New Roman" w:cs="Lucida Sans" w:hint="eastAsia"/>
          <w:color w:val="000000"/>
          <w:sz w:val="44"/>
          <w:lang w:val="zh-CN"/>
        </w:rPr>
        <w:t>九龙坡</w:t>
      </w:r>
      <w:r w:rsidR="00FD68A5" w:rsidRPr="00FD68A5">
        <w:rPr>
          <w:rFonts w:ascii="方正小标宋_GBK" w:eastAsia="方正小标宋_GBK" w:hAnsi="Times New Roman" w:cs="Lucida Sans" w:hint="eastAsia"/>
          <w:color w:val="000000"/>
          <w:sz w:val="44"/>
          <w:lang w:val="zh-CN"/>
        </w:rPr>
        <w:t>区渔业</w:t>
      </w:r>
      <w:proofErr w:type="gramStart"/>
      <w:r w:rsidR="00FD68A5" w:rsidRPr="00FD68A5">
        <w:rPr>
          <w:rFonts w:ascii="方正小标宋_GBK" w:eastAsia="方正小标宋_GBK" w:hAnsi="Times New Roman" w:cs="Lucida Sans" w:hint="eastAsia"/>
          <w:color w:val="000000"/>
          <w:sz w:val="44"/>
          <w:lang w:val="zh-CN"/>
        </w:rPr>
        <w:t>养殖证</w:t>
      </w:r>
      <w:proofErr w:type="gramEnd"/>
      <w:r w:rsidR="00FD68A5" w:rsidRPr="00FD68A5">
        <w:rPr>
          <w:rFonts w:ascii="方正小标宋_GBK" w:eastAsia="方正小标宋_GBK" w:hAnsi="Times New Roman" w:cs="Lucida Sans" w:hint="eastAsia"/>
          <w:color w:val="000000"/>
          <w:sz w:val="44"/>
          <w:lang w:val="zh-CN"/>
        </w:rPr>
        <w:t>制度实施办法（修订版）的</w:t>
      </w:r>
      <w:r w:rsidR="004C5364" w:rsidRPr="004C5364">
        <w:rPr>
          <w:rFonts w:ascii="方正小标宋_GBK" w:eastAsia="方正小标宋_GBK" w:hAnsi="方正小标宋_GBK" w:cs="方正小标宋_GBK" w:hint="eastAsia"/>
          <w:snapToGrid w:val="0"/>
          <w:kern w:val="0"/>
          <w:sz w:val="44"/>
          <w:szCs w:val="44"/>
        </w:rPr>
        <w:t>通知</w:t>
      </w:r>
    </w:p>
    <w:p w:rsidR="005A64FD" w:rsidRPr="00244344" w:rsidRDefault="00254033">
      <w:pPr>
        <w:widowControl/>
        <w:spacing w:line="540" w:lineRule="exact"/>
        <w:jc w:val="center"/>
        <w:rPr>
          <w:rFonts w:ascii="Times New Roman" w:eastAsia="方正仿宋_GBK" w:hAnsi="Times New Roman" w:cs="Times New Roman"/>
          <w:sz w:val="44"/>
          <w:szCs w:val="44"/>
          <w:shd w:val="clear" w:color="auto" w:fill="FFFFFF"/>
        </w:rPr>
      </w:pPr>
      <w:r w:rsidRPr="00244344">
        <w:rPr>
          <w:rFonts w:ascii="Times New Roman" w:eastAsia="方正仿宋_GBK" w:hAnsi="Times New Roman" w:cs="Times New Roman" w:hint="eastAsia"/>
          <w:sz w:val="32"/>
          <w:szCs w:val="32"/>
        </w:rPr>
        <w:t>九龙坡府办发〔</w:t>
      </w:r>
      <w:r w:rsidRPr="00244344">
        <w:rPr>
          <w:rFonts w:ascii="Times New Roman" w:eastAsia="方正仿宋_GBK" w:hAnsi="Times New Roman" w:cs="Times New Roman" w:hint="eastAsia"/>
          <w:sz w:val="32"/>
          <w:szCs w:val="32"/>
        </w:rPr>
        <w:t>20</w:t>
      </w:r>
      <w:r w:rsidR="00066AC7">
        <w:rPr>
          <w:rFonts w:ascii="Times New Roman" w:eastAsia="方正仿宋_GBK" w:hAnsi="Times New Roman" w:cs="Times New Roman" w:hint="eastAsia"/>
          <w:sz w:val="32"/>
          <w:szCs w:val="32"/>
        </w:rPr>
        <w:t>1</w:t>
      </w:r>
      <w:r w:rsidR="00FD68A5">
        <w:rPr>
          <w:rFonts w:ascii="Times New Roman" w:eastAsia="方正仿宋_GBK" w:hAnsi="Times New Roman" w:cs="Times New Roman" w:hint="eastAsia"/>
          <w:sz w:val="32"/>
          <w:szCs w:val="32"/>
        </w:rPr>
        <w:t>5</w:t>
      </w:r>
      <w:r w:rsidRPr="00244344">
        <w:rPr>
          <w:rFonts w:ascii="Times New Roman" w:eastAsia="方正仿宋_GBK" w:hAnsi="Times New Roman" w:cs="Times New Roman" w:hint="eastAsia"/>
          <w:sz w:val="32"/>
          <w:szCs w:val="32"/>
        </w:rPr>
        <w:t>〕</w:t>
      </w:r>
      <w:r w:rsidR="00E01CC9">
        <w:rPr>
          <w:rFonts w:ascii="Times New Roman" w:eastAsia="方正仿宋_GBK" w:hAnsi="Times New Roman" w:cs="Times New Roman" w:hint="eastAsia"/>
          <w:sz w:val="32"/>
          <w:szCs w:val="32"/>
        </w:rPr>
        <w:t>2</w:t>
      </w:r>
      <w:r w:rsidR="009F220D">
        <w:rPr>
          <w:rFonts w:ascii="Times New Roman" w:eastAsia="方正仿宋_GBK" w:hAnsi="Times New Roman" w:cs="Times New Roman" w:hint="eastAsia"/>
          <w:sz w:val="32"/>
          <w:szCs w:val="32"/>
        </w:rPr>
        <w:t>1</w:t>
      </w:r>
      <w:r w:rsidR="00FD68A5">
        <w:rPr>
          <w:rFonts w:ascii="Times New Roman" w:eastAsia="方正仿宋_GBK" w:hAnsi="Times New Roman" w:cs="Times New Roman" w:hint="eastAsia"/>
          <w:sz w:val="32"/>
          <w:szCs w:val="32"/>
        </w:rPr>
        <w:t>7</w:t>
      </w:r>
      <w:r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FD68A5" w:rsidP="00254033">
      <w:pPr>
        <w:spacing w:line="600" w:lineRule="exact"/>
        <w:rPr>
          <w:rFonts w:ascii="Times New Roman" w:eastAsia="方正仿宋_GBK" w:hAnsi="Times New Roman" w:cs="方正仿宋_GBK"/>
          <w:kern w:val="0"/>
          <w:sz w:val="32"/>
          <w:szCs w:val="32"/>
          <w:shd w:val="clear" w:color="auto" w:fill="FFFFFF"/>
        </w:rPr>
      </w:pPr>
      <w:r>
        <w:rPr>
          <w:rFonts w:ascii="方正仿宋_GBK" w:eastAsia="方正仿宋_GBK" w:hint="eastAsia"/>
          <w:color w:val="000000"/>
          <w:sz w:val="32"/>
          <w:szCs w:val="32"/>
        </w:rPr>
        <w:t>各镇人民政府，区政府有关部门</w:t>
      </w:r>
      <w:r w:rsidR="00254033" w:rsidRPr="00244344">
        <w:rPr>
          <w:rFonts w:ascii="Times New Roman" w:eastAsia="方正仿宋_GBK" w:hAnsi="Times New Roman" w:cs="方正仿宋_GBK" w:hint="eastAsia"/>
          <w:kern w:val="0"/>
          <w:sz w:val="32"/>
          <w:szCs w:val="32"/>
          <w:shd w:val="clear" w:color="auto" w:fill="FFFFFF"/>
        </w:rPr>
        <w:t>：</w:t>
      </w:r>
    </w:p>
    <w:p w:rsidR="00254033" w:rsidRPr="00FD68A5" w:rsidRDefault="00FD68A5" w:rsidP="00FD68A5">
      <w:pPr>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《九龙坡区渔业养殖证制度实施办法（修订版）》已经区政府同意，现印发你们，请认真组织实施。原《九龙坡区渔业养殖证制度实施办法》（九龙坡府办发〔2004〕27号）同时废止</w:t>
      </w:r>
      <w:r w:rsidR="00254033" w:rsidRPr="00244344">
        <w:rPr>
          <w:rFonts w:ascii="Times New Roman" w:eastAsia="方正仿宋_GBK" w:hAnsi="Times New Roman" w:hint="eastAsia"/>
          <w:sz w:val="32"/>
        </w:rPr>
        <w:t>。</w:t>
      </w:r>
    </w:p>
    <w:p w:rsidR="00254033" w:rsidRDefault="00254033" w:rsidP="00254033">
      <w:pPr>
        <w:spacing w:line="600" w:lineRule="exact"/>
        <w:ind w:firstLineChars="200" w:firstLine="420"/>
        <w:rPr>
          <w:rFonts w:ascii="Times New Roman" w:hAnsi="Times New Roman"/>
        </w:rPr>
      </w:pPr>
    </w:p>
    <w:p w:rsidR="00E55C3F" w:rsidRPr="00244344" w:rsidRDefault="00E55C3F" w:rsidP="00254033">
      <w:pPr>
        <w:spacing w:line="600" w:lineRule="exact"/>
        <w:ind w:firstLineChars="200" w:firstLine="420"/>
        <w:rPr>
          <w:rFonts w:ascii="Times New Roman" w:hAnsi="Times New Roman"/>
        </w:rPr>
      </w:pPr>
    </w:p>
    <w:p w:rsidR="00254033" w:rsidRPr="00244344" w:rsidRDefault="00254033" w:rsidP="00254033">
      <w:pPr>
        <w:pStyle w:val="aa"/>
        <w:wordWrap w:val="0"/>
      </w:pPr>
      <w:r w:rsidRPr="00244344">
        <w:rPr>
          <w:rFonts w:hint="eastAsia"/>
        </w:rPr>
        <w:t>重庆市九龙坡区人民政府</w:t>
      </w:r>
      <w:r w:rsidR="00911F88">
        <w:rPr>
          <w:rFonts w:hint="eastAsia"/>
        </w:rPr>
        <w:t>办公室</w:t>
      </w:r>
      <w:r w:rsidRPr="00244344">
        <w:rPr>
          <w:rFonts w:hint="eastAsia"/>
        </w:rPr>
        <w:t xml:space="preserve">    </w:t>
      </w:r>
    </w:p>
    <w:p w:rsidR="00023D8F" w:rsidRDefault="00254033" w:rsidP="00911F88">
      <w:pPr>
        <w:pStyle w:val="aa"/>
        <w:wordWrap w:val="0"/>
        <w:ind w:right="160"/>
        <w:rPr>
          <w:rFonts w:hint="eastAsia"/>
        </w:rPr>
      </w:pPr>
      <w:r w:rsidRPr="00244344">
        <w:rPr>
          <w:rFonts w:cs="Times New Roman"/>
        </w:rPr>
        <w:t>20</w:t>
      </w:r>
      <w:r w:rsidR="00066AC7">
        <w:rPr>
          <w:rFonts w:cs="Times New Roman" w:hint="eastAsia"/>
        </w:rPr>
        <w:t>1</w:t>
      </w:r>
      <w:r w:rsidR="00AB1A59">
        <w:rPr>
          <w:rFonts w:cs="Times New Roman" w:hint="eastAsia"/>
        </w:rPr>
        <w:t>5</w:t>
      </w:r>
      <w:r w:rsidRPr="00244344">
        <w:rPr>
          <w:rFonts w:cs="Times New Roman"/>
        </w:rPr>
        <w:t>年</w:t>
      </w:r>
      <w:r w:rsidR="009F220D">
        <w:rPr>
          <w:rFonts w:cs="Times New Roman" w:hint="eastAsia"/>
        </w:rPr>
        <w:t>9</w:t>
      </w:r>
      <w:r w:rsidRPr="00244344">
        <w:rPr>
          <w:rFonts w:cs="Times New Roman"/>
        </w:rPr>
        <w:t>月</w:t>
      </w:r>
      <w:r w:rsidR="009F220D">
        <w:rPr>
          <w:rFonts w:cs="Times New Roman" w:hint="eastAsia"/>
        </w:rPr>
        <w:t>25</w:t>
      </w:r>
      <w:r w:rsidRPr="00244344">
        <w:rPr>
          <w:rFonts w:cs="Times New Roman"/>
        </w:rPr>
        <w:t>日</w:t>
      </w:r>
      <w:r w:rsidRPr="00244344">
        <w:rPr>
          <w:rFonts w:hint="eastAsia"/>
        </w:rPr>
        <w:t xml:space="preserve">       </w:t>
      </w:r>
    </w:p>
    <w:p w:rsidR="002D3F75" w:rsidRDefault="002D3F75" w:rsidP="002D3F75">
      <w:pPr>
        <w:pStyle w:val="aa"/>
        <w:ind w:right="159" w:firstLineChars="200" w:firstLine="640"/>
        <w:jc w:val="left"/>
      </w:pPr>
      <w:r w:rsidRPr="002D3F75">
        <w:rPr>
          <w:rFonts w:hint="eastAsia"/>
        </w:rPr>
        <w:t>（此件公开发布）</w:t>
      </w:r>
    </w:p>
    <w:p w:rsidR="00023D8F" w:rsidRDefault="00023D8F">
      <w:pPr>
        <w:widowControl/>
        <w:jc w:val="left"/>
        <w:rPr>
          <w:rFonts w:ascii="Times New Roman" w:eastAsia="方正仿宋_GBK" w:hAnsi="Times New Roman" w:cs="方正仿宋_GBK"/>
          <w:kern w:val="0"/>
          <w:sz w:val="32"/>
          <w:szCs w:val="32"/>
          <w:shd w:val="clear" w:color="auto" w:fill="FFFFFF"/>
        </w:rPr>
      </w:pPr>
      <w:r>
        <w:br w:type="page"/>
      </w:r>
      <w:bookmarkStart w:id="0" w:name="_GoBack"/>
      <w:bookmarkEnd w:id="0"/>
    </w:p>
    <w:p w:rsidR="005A64FD" w:rsidRPr="00244344" w:rsidRDefault="005A64FD" w:rsidP="00254033">
      <w:pPr>
        <w:spacing w:line="600" w:lineRule="atLeast"/>
        <w:rPr>
          <w:rFonts w:ascii="Times New Roman" w:eastAsia="方正小标宋_GBK" w:hAnsi="Times New Roman" w:cs="方正小标宋_GBK"/>
          <w:kern w:val="0"/>
          <w:sz w:val="44"/>
          <w:szCs w:val="44"/>
          <w:shd w:val="clear" w:color="auto" w:fill="FFFFFF"/>
        </w:rPr>
      </w:pPr>
    </w:p>
    <w:p w:rsidR="00546F9C" w:rsidRDefault="00FD68A5" w:rsidP="00BA7CFC">
      <w:pPr>
        <w:spacing w:line="600" w:lineRule="exact"/>
        <w:jc w:val="center"/>
        <w:rPr>
          <w:rFonts w:ascii="方正小标宋_GBK" w:eastAsia="方正小标宋_GBK" w:hAnsi="方正小标宋_GBK" w:cs="方正小标宋_GBK"/>
          <w:sz w:val="44"/>
          <w:szCs w:val="44"/>
        </w:rPr>
      </w:pPr>
      <w:r w:rsidRPr="00FD68A5">
        <w:rPr>
          <w:rFonts w:ascii="方正小标宋_GBK" w:eastAsia="方正小标宋_GBK" w:hAnsi="方正小标宋_GBK" w:cs="方正小标宋_GBK" w:hint="eastAsia"/>
          <w:sz w:val="44"/>
          <w:szCs w:val="44"/>
        </w:rPr>
        <w:t>九龙坡区渔业</w:t>
      </w:r>
      <w:proofErr w:type="gramStart"/>
      <w:r w:rsidRPr="00FD68A5">
        <w:rPr>
          <w:rFonts w:ascii="方正小标宋_GBK" w:eastAsia="方正小标宋_GBK" w:hAnsi="方正小标宋_GBK" w:cs="方正小标宋_GBK" w:hint="eastAsia"/>
          <w:sz w:val="44"/>
          <w:szCs w:val="44"/>
        </w:rPr>
        <w:t>养殖证</w:t>
      </w:r>
      <w:proofErr w:type="gramEnd"/>
      <w:r w:rsidRPr="00FD68A5">
        <w:rPr>
          <w:rFonts w:ascii="方正小标宋_GBK" w:eastAsia="方正小标宋_GBK" w:hAnsi="方正小标宋_GBK" w:cs="方正小标宋_GBK" w:hint="eastAsia"/>
          <w:sz w:val="44"/>
          <w:szCs w:val="44"/>
        </w:rPr>
        <w:t>制度实施办法（修订版）</w:t>
      </w:r>
    </w:p>
    <w:p w:rsidR="00FD68A5" w:rsidRPr="00BA7CFC" w:rsidRDefault="00FD68A5" w:rsidP="00BA7CFC">
      <w:pPr>
        <w:spacing w:line="600" w:lineRule="exact"/>
        <w:jc w:val="center"/>
        <w:rPr>
          <w:rFonts w:ascii="Times New Roman" w:eastAsia="方正仿宋_GBK" w:hAnsi="Times New Roman" w:cs="方正仿宋_GBK"/>
          <w:kern w:val="0"/>
          <w:sz w:val="32"/>
          <w:szCs w:val="32"/>
          <w:shd w:val="clear" w:color="auto" w:fill="FFFFFF"/>
        </w:rPr>
      </w:pP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Ansi="方正仿宋_GBK" w:cs="方正仿宋_GBK" w:hint="eastAsia"/>
          <w:snapToGrid w:val="0"/>
          <w:sz w:val="32"/>
          <w:szCs w:val="32"/>
        </w:rPr>
        <w:t>为进一步</w:t>
      </w:r>
      <w:r>
        <w:rPr>
          <w:rFonts w:ascii="方正仿宋_GBK" w:eastAsia="方正仿宋_GBK" w:hint="eastAsia"/>
          <w:color w:val="000000"/>
          <w:sz w:val="32"/>
          <w:szCs w:val="32"/>
        </w:rPr>
        <w:t>加强我区水产养殖业的规范管理，促进水产养殖业持续健康发展，</w:t>
      </w:r>
      <w:r>
        <w:rPr>
          <w:rFonts w:ascii="方正仿宋_GBK" w:eastAsia="方正仿宋_GBK" w:hAnsi="方正仿宋_GBK" w:cs="方正仿宋_GBK" w:hint="eastAsia"/>
          <w:snapToGrid w:val="0"/>
          <w:sz w:val="32"/>
          <w:szCs w:val="32"/>
        </w:rPr>
        <w:t>根据《中华人民共和国渔业法》、《</w:t>
      </w:r>
      <w:r>
        <w:rPr>
          <w:rFonts w:ascii="方正仿宋_GBK" w:eastAsia="方正仿宋_GBK" w:hint="eastAsia"/>
          <w:sz w:val="32"/>
          <w:szCs w:val="32"/>
        </w:rPr>
        <w:t>养殖证发放管理办法</w:t>
      </w:r>
      <w:r>
        <w:rPr>
          <w:rFonts w:ascii="方正仿宋_GBK" w:eastAsia="方正仿宋_GBK" w:hAnsi="方正仿宋_GBK" w:cs="方正仿宋_GBK" w:hint="eastAsia"/>
          <w:snapToGrid w:val="0"/>
          <w:sz w:val="32"/>
          <w:szCs w:val="32"/>
        </w:rPr>
        <w:t>》等</w:t>
      </w:r>
      <w:r>
        <w:rPr>
          <w:rFonts w:ascii="方正仿宋_GBK" w:eastAsia="方正仿宋_GBK" w:hint="eastAsia"/>
          <w:color w:val="000000"/>
          <w:sz w:val="32"/>
          <w:szCs w:val="32"/>
        </w:rPr>
        <w:t>法律法规</w:t>
      </w:r>
      <w:r>
        <w:rPr>
          <w:rFonts w:ascii="方正仿宋_GBK" w:eastAsia="方正仿宋_GBK" w:hAnsi="方正仿宋_GBK" w:cs="方正仿宋_GBK" w:hint="eastAsia"/>
          <w:snapToGrid w:val="0"/>
          <w:sz w:val="32"/>
          <w:szCs w:val="32"/>
        </w:rPr>
        <w:t>，按照依法治区的相关要求，结合我区实际，</w:t>
      </w:r>
      <w:r>
        <w:rPr>
          <w:rFonts w:ascii="方正仿宋_GBK" w:eastAsia="方正仿宋_GBK" w:hint="eastAsia"/>
          <w:color w:val="000000"/>
          <w:sz w:val="32"/>
          <w:szCs w:val="32"/>
        </w:rPr>
        <w:t>特制定本办法。</w:t>
      </w:r>
    </w:p>
    <w:p w:rsidR="00FD68A5" w:rsidRDefault="00FD68A5" w:rsidP="00FD68A5">
      <w:pPr>
        <w:spacing w:line="56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一、目标任务</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通过实施渔业</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制度，进一步稳定水域、滩涂养殖使用权和承包经营权，保持农村基本制度的稳定；保护养殖生产者的合法权益，减轻渔（农）民负担，增加渔（农）民收入；科学规划、依法管理养殖水域滩涂资源，保护渔业水域生态环境；引导</w:t>
      </w:r>
      <w:r>
        <w:rPr>
          <w:rFonts w:ascii="方正仿宋_GBK" w:eastAsia="方正仿宋_GBK" w:hint="eastAsia"/>
          <w:color w:val="000000"/>
          <w:spacing w:val="-6"/>
          <w:sz w:val="32"/>
          <w:szCs w:val="32"/>
        </w:rPr>
        <w:t>促进渔业结构调整，提升水产养殖产品质量，提高产业市场竞争</w:t>
      </w:r>
      <w:r>
        <w:rPr>
          <w:rFonts w:ascii="方正仿宋_GBK" w:eastAsia="方正仿宋_GBK" w:hint="eastAsia"/>
          <w:color w:val="000000"/>
          <w:sz w:val="32"/>
          <w:szCs w:val="32"/>
        </w:rPr>
        <w:t>力。</w:t>
      </w:r>
    </w:p>
    <w:p w:rsidR="00FD68A5" w:rsidRDefault="00FD68A5" w:rsidP="00FD68A5">
      <w:pPr>
        <w:spacing w:line="56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二、发证主体和范围</w:t>
      </w:r>
    </w:p>
    <w:p w:rsidR="00FD68A5" w:rsidRDefault="00FD68A5" w:rsidP="00FD68A5">
      <w:pPr>
        <w:spacing w:line="560" w:lineRule="exact"/>
        <w:ind w:firstLineChars="200" w:firstLine="640"/>
        <w:rPr>
          <w:rFonts w:ascii="方正楷体_GBK" w:eastAsia="方正楷体_GBK"/>
          <w:bCs/>
          <w:color w:val="000000"/>
          <w:sz w:val="32"/>
          <w:szCs w:val="32"/>
        </w:rPr>
      </w:pPr>
      <w:r>
        <w:rPr>
          <w:rFonts w:ascii="方正楷体_GBK" w:eastAsia="方正楷体_GBK" w:hint="eastAsia"/>
          <w:bCs/>
          <w:color w:val="000000"/>
          <w:sz w:val="32"/>
          <w:szCs w:val="32"/>
        </w:rPr>
        <w:t>（一）发证主体</w:t>
      </w:r>
    </w:p>
    <w:p w:rsidR="00FD68A5" w:rsidRDefault="00FD68A5" w:rsidP="00FD68A5">
      <w:pPr>
        <w:spacing w:line="560" w:lineRule="exact"/>
        <w:ind w:firstLineChars="200" w:firstLine="640"/>
        <w:rPr>
          <w:color w:val="000000"/>
          <w:sz w:val="32"/>
          <w:szCs w:val="32"/>
        </w:rPr>
      </w:pP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由区人民政府核发。跨区县（自治县、市）的</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由我区同有关区县人民政府协商核发，也可由市人民政府核发</w:t>
      </w:r>
      <w:r>
        <w:rPr>
          <w:rFonts w:hint="eastAsia"/>
          <w:color w:val="000000"/>
          <w:sz w:val="32"/>
          <w:szCs w:val="32"/>
        </w:rPr>
        <w:t>。</w:t>
      </w:r>
    </w:p>
    <w:p w:rsidR="00FD68A5" w:rsidRDefault="00FD68A5" w:rsidP="00FD68A5">
      <w:pPr>
        <w:spacing w:line="560" w:lineRule="exact"/>
        <w:ind w:firstLineChars="200" w:firstLine="640"/>
        <w:rPr>
          <w:rFonts w:ascii="方正楷体_GBK" w:eastAsia="方正楷体_GBK"/>
          <w:bCs/>
          <w:color w:val="000000"/>
          <w:sz w:val="32"/>
          <w:szCs w:val="32"/>
        </w:rPr>
      </w:pPr>
      <w:r>
        <w:rPr>
          <w:rFonts w:ascii="方正楷体_GBK" w:eastAsia="方正楷体_GBK" w:hint="eastAsia"/>
          <w:bCs/>
          <w:color w:val="000000"/>
          <w:sz w:val="32"/>
          <w:szCs w:val="32"/>
        </w:rPr>
        <w:t>（二）发证范围</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按水域面积和养殖状况分：对全民所有的水域，不管面积大小，只要从事养殖生产，且符合产业发展规划及有关法律法规规定的，必须全部发证。对于集体所有的渔业水域，有渔业养殖承</w:t>
      </w:r>
      <w:r>
        <w:rPr>
          <w:rFonts w:ascii="方正仿宋_GBK" w:eastAsia="方正仿宋_GBK" w:hint="eastAsia"/>
          <w:color w:val="000000"/>
          <w:sz w:val="32"/>
          <w:szCs w:val="32"/>
        </w:rPr>
        <w:lastRenderedPageBreak/>
        <w:t>包合同的才给予发证。在土地利用总体规划和城乡总体规划确定的城镇和村庄建设用地范围内从事养殖生产活动的，不予办理；对占用基本农田进行挖塘养殖的，不予办理。</w:t>
      </w:r>
    </w:p>
    <w:p w:rsidR="00FD68A5" w:rsidRDefault="00FD68A5" w:rsidP="00FD68A5">
      <w:pPr>
        <w:spacing w:line="56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三、发证办法</w:t>
      </w:r>
    </w:p>
    <w:p w:rsidR="00FD68A5" w:rsidRDefault="00FD68A5" w:rsidP="00FD68A5">
      <w:pPr>
        <w:spacing w:line="560" w:lineRule="exact"/>
        <w:ind w:firstLineChars="200" w:firstLine="640"/>
        <w:rPr>
          <w:rFonts w:ascii="方正楷体_GBK" w:eastAsia="方正楷体_GBK"/>
          <w:bCs/>
          <w:color w:val="000000"/>
          <w:sz w:val="32"/>
          <w:szCs w:val="32"/>
        </w:rPr>
      </w:pPr>
      <w:r>
        <w:rPr>
          <w:rFonts w:ascii="方正楷体_GBK" w:eastAsia="方正楷体_GBK" w:hint="eastAsia"/>
          <w:bCs/>
          <w:color w:val="000000"/>
          <w:sz w:val="32"/>
          <w:szCs w:val="32"/>
        </w:rPr>
        <w:t>（一）发证程序</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1.申请。单位或个人使用水域滩涂从事养殖生产活动的，应向区农业委员会提出申请，填写申请表。并提交下列材料：</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（1）养殖者的身份证复印件；</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（2）集体水域应提交渔业承包合同；</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（3）单位还应提交与养殖规模相适应的资信证明材料、养殖技术条件说明等。</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2.审核。区农业委员会认真审查材料，并进行现场勘查，确认标界（制作平面</w:t>
      </w:r>
      <w:r w:rsidR="00AB6BE4">
        <w:rPr>
          <w:rFonts w:ascii="方正仿宋_GBK" w:eastAsia="方正仿宋_GBK" w:hint="eastAsia"/>
          <w:color w:val="000000"/>
          <w:sz w:val="32"/>
          <w:szCs w:val="32"/>
        </w:rPr>
        <w:t>界址图</w:t>
      </w:r>
      <w:r>
        <w:rPr>
          <w:rFonts w:ascii="方正仿宋_GBK" w:eastAsia="方正仿宋_GBK" w:hint="eastAsia"/>
          <w:color w:val="000000"/>
          <w:sz w:val="32"/>
          <w:szCs w:val="32"/>
        </w:rPr>
        <w:t>），核实有关情况。区农业委员会应当自收到申请之日起30日内完成审核工作。</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3.批准。经审核符合规定的，区农业委员会应填写</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审批表，报请区人民政府批准，由区人民政府颁发养殖证。</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4.注册登记和公告。区农业委员会对已颁发的</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登记造册，对颁证的国有水域滩涂要作图标志，及时向社会公告。</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5.档案保存。发证机关对每个</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收集有关文件、资料、图片、证件编号等，并填写档案卡后归档保存。</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对不符合规定的，区农业委员会应在上述规定期限内书面告知申请人，并说明理由。</w:t>
      </w:r>
    </w:p>
    <w:p w:rsidR="00FD68A5" w:rsidRDefault="00FD68A5" w:rsidP="00FD68A5">
      <w:pPr>
        <w:spacing w:line="560" w:lineRule="exact"/>
        <w:ind w:firstLineChars="200" w:firstLine="640"/>
        <w:rPr>
          <w:rFonts w:ascii="方正楷体_GBK" w:eastAsia="方正楷体_GBK"/>
          <w:bCs/>
          <w:color w:val="000000"/>
          <w:sz w:val="32"/>
          <w:szCs w:val="32"/>
        </w:rPr>
      </w:pPr>
      <w:r>
        <w:rPr>
          <w:rFonts w:ascii="方正楷体_GBK" w:eastAsia="方正楷体_GBK" w:hint="eastAsia"/>
          <w:bCs/>
          <w:color w:val="000000"/>
          <w:sz w:val="32"/>
          <w:szCs w:val="32"/>
        </w:rPr>
        <w:lastRenderedPageBreak/>
        <w:t>（二）</w:t>
      </w:r>
      <w:proofErr w:type="gramStart"/>
      <w:r>
        <w:rPr>
          <w:rFonts w:ascii="方正楷体_GBK" w:eastAsia="方正楷体_GBK" w:hint="eastAsia"/>
          <w:bCs/>
          <w:color w:val="000000"/>
          <w:sz w:val="32"/>
          <w:szCs w:val="32"/>
        </w:rPr>
        <w:t>养殖证</w:t>
      </w:r>
      <w:proofErr w:type="gramEnd"/>
      <w:r>
        <w:rPr>
          <w:rFonts w:ascii="方正楷体_GBK" w:eastAsia="方正楷体_GBK" w:hint="eastAsia"/>
          <w:bCs/>
          <w:color w:val="000000"/>
          <w:sz w:val="32"/>
          <w:szCs w:val="32"/>
        </w:rPr>
        <w:t>及内容</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应当载明持证单位或个人基本情况；养殖水域、滩涂的平面</w:t>
      </w:r>
      <w:r w:rsidR="00AB6BE4">
        <w:rPr>
          <w:rFonts w:ascii="方正仿宋_GBK" w:eastAsia="方正仿宋_GBK" w:hint="eastAsia"/>
          <w:color w:val="000000"/>
          <w:sz w:val="32"/>
          <w:szCs w:val="32"/>
        </w:rPr>
        <w:t>界址图</w:t>
      </w:r>
      <w:r>
        <w:rPr>
          <w:rFonts w:ascii="方正仿宋_GBK" w:eastAsia="方正仿宋_GBK" w:hint="eastAsia"/>
          <w:color w:val="000000"/>
          <w:sz w:val="32"/>
          <w:szCs w:val="32"/>
        </w:rPr>
        <w:t>；养殖面积及范围；养殖类型、方式；</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的有效期限；</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编号等内容。</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有效期的最高年限暂定：江河10年，滩涂15年，淡水池塘10年，湖泊10年，水库8年，临时养殖区1年。</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3.</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登记事项如有变动，需提前一个月到发证机关办理变更手续。</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期满后需要继续使用该水域从事养殖生产活动的，持证人应当在有效期满前60天内向原发证机关申请办理延期手续。</w:t>
      </w:r>
    </w:p>
    <w:p w:rsidR="00FD68A5" w:rsidRDefault="00FD68A5" w:rsidP="00FD68A5">
      <w:pPr>
        <w:spacing w:line="560" w:lineRule="exact"/>
        <w:ind w:firstLineChars="200" w:firstLine="640"/>
        <w:rPr>
          <w:rFonts w:ascii="方正楷体_GBK" w:eastAsia="方正楷体_GBK"/>
          <w:bCs/>
          <w:color w:val="000000"/>
          <w:sz w:val="32"/>
          <w:szCs w:val="32"/>
        </w:rPr>
      </w:pPr>
      <w:r>
        <w:rPr>
          <w:rFonts w:ascii="方正楷体_GBK" w:eastAsia="方正楷体_GBK" w:hint="eastAsia"/>
          <w:bCs/>
          <w:color w:val="000000"/>
          <w:sz w:val="32"/>
          <w:szCs w:val="32"/>
        </w:rPr>
        <w:t>（三）附注</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1.集体所</w:t>
      </w:r>
      <w:r w:rsidR="00E44ABB">
        <w:rPr>
          <w:rFonts w:ascii="方正仿宋_GBK" w:eastAsia="方正仿宋_GBK" w:hint="eastAsia"/>
          <w:color w:val="000000"/>
          <w:sz w:val="32"/>
          <w:szCs w:val="32"/>
        </w:rPr>
        <w:t>有或全民所有但由农业集体经济组织使用的水域滩涂，承包人按规定签订</w:t>
      </w:r>
      <w:r>
        <w:rPr>
          <w:rFonts w:ascii="方正仿宋_GBK" w:eastAsia="方正仿宋_GBK" w:hint="eastAsia"/>
          <w:color w:val="000000"/>
          <w:sz w:val="32"/>
          <w:szCs w:val="32"/>
        </w:rPr>
        <w:t>承包合同后，再到区农业委员会注册登记，经区人民政府批准后，领取养殖证。</w:t>
      </w:r>
    </w:p>
    <w:p w:rsidR="00FD68A5" w:rsidRDefault="00FD68A5" w:rsidP="00FD68A5">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w:t>
      </w:r>
      <w:proofErr w:type="gramStart"/>
      <w:r>
        <w:rPr>
          <w:rFonts w:ascii="方正仿宋_GBK" w:eastAsia="方正仿宋_GBK" w:hint="eastAsia"/>
          <w:color w:val="000000"/>
          <w:sz w:val="32"/>
          <w:szCs w:val="32"/>
        </w:rPr>
        <w:t>养殖证</w:t>
      </w:r>
      <w:proofErr w:type="gramEnd"/>
      <w:r>
        <w:rPr>
          <w:rFonts w:ascii="方正仿宋_GBK" w:eastAsia="方正仿宋_GBK" w:hint="eastAsia"/>
          <w:color w:val="000000"/>
          <w:sz w:val="32"/>
          <w:szCs w:val="32"/>
        </w:rPr>
        <w:t>的申请表、审批表、登记表和</w:t>
      </w:r>
      <w:proofErr w:type="gramStart"/>
      <w:r w:rsidR="00E44ABB" w:rsidRPr="00E44ABB">
        <w:rPr>
          <w:rFonts w:ascii="方正仿宋_GBK" w:eastAsia="方正仿宋_GBK" w:hint="eastAsia"/>
          <w:color w:val="000000"/>
          <w:sz w:val="32"/>
          <w:szCs w:val="32"/>
        </w:rPr>
        <w:t>界址图</w:t>
      </w:r>
      <w:proofErr w:type="gramEnd"/>
      <w:r>
        <w:rPr>
          <w:rFonts w:ascii="方正仿宋_GBK" w:eastAsia="方正仿宋_GBK" w:hint="eastAsia"/>
          <w:color w:val="000000"/>
          <w:sz w:val="32"/>
          <w:szCs w:val="32"/>
        </w:rPr>
        <w:t>按市农业委员会要求统一印制。</w:t>
      </w:r>
    </w:p>
    <w:p w:rsidR="004C5364" w:rsidRPr="009F220D" w:rsidRDefault="00FD68A5" w:rsidP="00FD68A5">
      <w:pPr>
        <w:spacing w:line="600" w:lineRule="exact"/>
        <w:ind w:firstLineChars="200" w:firstLine="640"/>
        <w:rPr>
          <w:rFonts w:ascii="Times New Roman" w:eastAsia="方正仿宋_GBK" w:hAnsi="Times New Roman"/>
          <w:sz w:val="32"/>
          <w:szCs w:val="32"/>
        </w:rPr>
      </w:pPr>
      <w:r>
        <w:rPr>
          <w:rFonts w:ascii="方正仿宋_GBK" w:eastAsia="方正仿宋_GBK" w:hint="eastAsia"/>
          <w:color w:val="000000"/>
          <w:sz w:val="32"/>
          <w:szCs w:val="32"/>
        </w:rPr>
        <w:t>3.关于</w:t>
      </w:r>
      <w:proofErr w:type="gramStart"/>
      <w:r w:rsidR="00AB6BE4">
        <w:rPr>
          <w:rFonts w:ascii="方正仿宋_GBK" w:eastAsia="方正仿宋_GBK" w:hint="eastAsia"/>
          <w:color w:val="000000"/>
          <w:sz w:val="32"/>
          <w:szCs w:val="32"/>
        </w:rPr>
        <w:t>界址图</w:t>
      </w:r>
      <w:proofErr w:type="gramEnd"/>
      <w:r>
        <w:rPr>
          <w:rFonts w:ascii="方正仿宋_GBK" w:eastAsia="方正仿宋_GBK" w:hint="eastAsia"/>
          <w:color w:val="000000"/>
          <w:sz w:val="32"/>
          <w:szCs w:val="32"/>
        </w:rPr>
        <w:t>问题，有条件的可作图标界；作图标界有困难的地区可</w:t>
      </w:r>
      <w:proofErr w:type="gramStart"/>
      <w:r>
        <w:rPr>
          <w:rFonts w:ascii="方正仿宋_GBK" w:eastAsia="方正仿宋_GBK" w:hint="eastAsia"/>
          <w:color w:val="000000"/>
          <w:sz w:val="32"/>
          <w:szCs w:val="32"/>
        </w:rPr>
        <w:t>作出</w:t>
      </w:r>
      <w:proofErr w:type="gramEnd"/>
      <w:r>
        <w:rPr>
          <w:rFonts w:ascii="方正仿宋_GBK" w:eastAsia="方正仿宋_GBK" w:hint="eastAsia"/>
          <w:color w:val="000000"/>
          <w:sz w:val="32"/>
          <w:szCs w:val="32"/>
        </w:rPr>
        <w:t>永久性参照物，并在此基础上确定四至界限。也可采取其它方式，总的要求是：</w:t>
      </w:r>
      <w:proofErr w:type="gramStart"/>
      <w:r w:rsidR="00AB6BE4">
        <w:rPr>
          <w:rFonts w:ascii="方正仿宋_GBK" w:eastAsia="方正仿宋_GBK" w:hint="eastAsia"/>
          <w:color w:val="000000"/>
          <w:sz w:val="32"/>
          <w:szCs w:val="32"/>
        </w:rPr>
        <w:t>界址图</w:t>
      </w:r>
      <w:proofErr w:type="gramEnd"/>
      <w:r>
        <w:rPr>
          <w:rFonts w:ascii="方正仿宋_GBK" w:eastAsia="方正仿宋_GBK" w:hint="eastAsia"/>
          <w:color w:val="000000"/>
          <w:sz w:val="32"/>
          <w:szCs w:val="32"/>
        </w:rPr>
        <w:t>能够准确地确定每宗水域的四至界限即可</w:t>
      </w:r>
      <w:r w:rsidR="004C5364" w:rsidRPr="009F220D">
        <w:rPr>
          <w:rFonts w:ascii="Times New Roman" w:eastAsia="方正仿宋_GBK" w:hAnsi="Times New Roman" w:hint="eastAsia"/>
          <w:sz w:val="32"/>
          <w:szCs w:val="32"/>
        </w:rPr>
        <w:t>。</w:t>
      </w:r>
    </w:p>
    <w:p w:rsidR="00BC0025" w:rsidRPr="00023D8F" w:rsidRDefault="00BC0025" w:rsidP="005945A7">
      <w:pPr>
        <w:spacing w:line="540" w:lineRule="exact"/>
        <w:jc w:val="left"/>
        <w:rPr>
          <w:rFonts w:ascii="方正仿宋_GBK" w:eastAsia="方正仿宋_GBK"/>
          <w:sz w:val="32"/>
          <w:szCs w:val="32"/>
        </w:rPr>
      </w:pPr>
    </w:p>
    <w:sectPr w:rsidR="00BC0025" w:rsidRPr="00023D8F" w:rsidSect="002F4617">
      <w:headerReference w:type="default" r:id="rId9"/>
      <w:footerReference w:type="default" r:id="rId10"/>
      <w:pgSz w:w="11906" w:h="16838"/>
      <w:pgMar w:top="1962" w:right="1474" w:bottom="1848" w:left="1588" w:header="851" w:footer="992" w:gutter="0"/>
      <w:pgNumType w:fmt="numberInDash"/>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E8" w:rsidRDefault="002635E8">
      <w:r>
        <w:separator/>
      </w:r>
    </w:p>
  </w:endnote>
  <w:endnote w:type="continuationSeparator" w:id="0">
    <w:p w:rsidR="002635E8" w:rsidRDefault="0026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E6" w:rsidRDefault="006059E6" w:rsidP="006059E6">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3D11689D" wp14:editId="5FE71D5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59E6" w:rsidRDefault="006059E6" w:rsidP="006059E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0AC4">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059E6" w:rsidRDefault="006059E6" w:rsidP="006059E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0AC4">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6059E6" w:rsidRDefault="006059E6" w:rsidP="006059E6">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39853A0D" wp14:editId="4710E5F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E8" w:rsidRDefault="002635E8">
      <w:r>
        <w:separator/>
      </w:r>
    </w:p>
  </w:footnote>
  <w:footnote w:type="continuationSeparator" w:id="0">
    <w:p w:rsidR="002635E8" w:rsidRDefault="00263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5D8973D0" wp14:editId="7D2CEBF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2EBCAB0" wp14:editId="4ACB8034">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9B9B0"/>
    <w:multiLevelType w:val="singleLevel"/>
    <w:tmpl w:val="55C9B9B0"/>
    <w:lvl w:ilvl="0">
      <w:start w:val="6"/>
      <w:numFmt w:val="chineseCounting"/>
      <w:suff w:val="nothing"/>
      <w:lvlText w:val="(%1)"/>
      <w:lvlJc w:val="left"/>
    </w:lvl>
  </w:abstractNum>
  <w:abstractNum w:abstractNumId="1">
    <w:nsid w:val="55C9B9FD"/>
    <w:multiLevelType w:val="singleLevel"/>
    <w:tmpl w:val="55C9B9FD"/>
    <w:lvl w:ilvl="0">
      <w:start w:val="1"/>
      <w:numFmt w:val="chineseCounting"/>
      <w:suff w:val="nothing"/>
      <w:lvlText w:val="(%1)"/>
      <w:lvlJc w:val="left"/>
    </w:lvl>
  </w:abstractNum>
  <w:abstractNum w:abstractNumId="2">
    <w:nsid w:val="58214424"/>
    <w:multiLevelType w:val="singleLevel"/>
    <w:tmpl w:val="58214424"/>
    <w:lvl w:ilvl="0">
      <w:start w:val="7"/>
      <w:numFmt w:val="chineseCounting"/>
      <w:suff w:val="space"/>
      <w:lvlText w:val="第%1条"/>
      <w:lvlJc w:val="left"/>
    </w:lvl>
  </w:abstractNum>
  <w:abstractNum w:abstractNumId="3">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BD9D1569"/>
    <w:rsid w:val="EBDDA9D0"/>
    <w:rsid w:val="F05B4F69"/>
    <w:rsid w:val="F7F902F6"/>
    <w:rsid w:val="F97D9566"/>
    <w:rsid w:val="FDFF411C"/>
    <w:rsid w:val="00023D8F"/>
    <w:rsid w:val="00066AC7"/>
    <w:rsid w:val="00074EFA"/>
    <w:rsid w:val="00075025"/>
    <w:rsid w:val="00082154"/>
    <w:rsid w:val="000D6397"/>
    <w:rsid w:val="00172A27"/>
    <w:rsid w:val="001D0ED0"/>
    <w:rsid w:val="00244344"/>
    <w:rsid w:val="00254033"/>
    <w:rsid w:val="002635E8"/>
    <w:rsid w:val="002D3F75"/>
    <w:rsid w:val="002D4378"/>
    <w:rsid w:val="002F4617"/>
    <w:rsid w:val="00305C72"/>
    <w:rsid w:val="00340BA9"/>
    <w:rsid w:val="00352E80"/>
    <w:rsid w:val="003873C9"/>
    <w:rsid w:val="003B47F5"/>
    <w:rsid w:val="004C5364"/>
    <w:rsid w:val="004F21EC"/>
    <w:rsid w:val="00520B44"/>
    <w:rsid w:val="00546F9C"/>
    <w:rsid w:val="0057482A"/>
    <w:rsid w:val="005854E2"/>
    <w:rsid w:val="005945A7"/>
    <w:rsid w:val="005A64FD"/>
    <w:rsid w:val="006059E6"/>
    <w:rsid w:val="006765E5"/>
    <w:rsid w:val="006941EC"/>
    <w:rsid w:val="00746546"/>
    <w:rsid w:val="0081200A"/>
    <w:rsid w:val="008B5A30"/>
    <w:rsid w:val="008D790A"/>
    <w:rsid w:val="00911F88"/>
    <w:rsid w:val="00930AC4"/>
    <w:rsid w:val="00947884"/>
    <w:rsid w:val="00953992"/>
    <w:rsid w:val="009D6E8C"/>
    <w:rsid w:val="009E4A3B"/>
    <w:rsid w:val="009E541F"/>
    <w:rsid w:val="009F220D"/>
    <w:rsid w:val="00A86E06"/>
    <w:rsid w:val="00AB1A59"/>
    <w:rsid w:val="00AB6BE4"/>
    <w:rsid w:val="00B177BA"/>
    <w:rsid w:val="00B373A8"/>
    <w:rsid w:val="00BA7CFC"/>
    <w:rsid w:val="00BC0025"/>
    <w:rsid w:val="00C012D3"/>
    <w:rsid w:val="00C92180"/>
    <w:rsid w:val="00CD230E"/>
    <w:rsid w:val="00D460B7"/>
    <w:rsid w:val="00E01CC9"/>
    <w:rsid w:val="00E44ABB"/>
    <w:rsid w:val="00E45EC8"/>
    <w:rsid w:val="00E525D7"/>
    <w:rsid w:val="00E55C3F"/>
    <w:rsid w:val="00FD68A5"/>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B1A59"/>
    <w:pPr>
      <w:widowControl/>
      <w:spacing w:after="160" w:line="240" w:lineRule="exact"/>
      <w:jc w:val="left"/>
    </w:pPr>
    <w:rPr>
      <w:rFonts w:ascii="Times New Roman" w:eastAsia="宋体" w:hAnsi="Times New Roman" w:cs="Times New Roman"/>
    </w:rPr>
  </w:style>
  <w:style w:type="character" w:customStyle="1" w:styleId="Char0">
    <w:name w:val="页脚 Char"/>
    <w:basedOn w:val="a0"/>
    <w:link w:val="a4"/>
    <w:rsid w:val="006059E6"/>
    <w:rPr>
      <w:rFonts w:asciiTheme="minorHAnsi" w:eastAsiaTheme="minorEastAsia" w:hAnsiTheme="minorHAnsi" w:cstheme="minorBidi"/>
      <w:kern w:val="2"/>
      <w:sz w:val="18"/>
      <w:szCs w:val="24"/>
    </w:rPr>
  </w:style>
  <w:style w:type="character" w:customStyle="1" w:styleId="Char1">
    <w:name w:val="页眉 Char"/>
    <w:basedOn w:val="a0"/>
    <w:link w:val="a5"/>
    <w:rsid w:val="006059E6"/>
    <w:rPr>
      <w:rFonts w:asciiTheme="minorHAnsi" w:eastAsiaTheme="minorEastAsia" w:hAnsiTheme="minorHAnsi" w:cstheme="minorBidi"/>
      <w:kern w:val="2"/>
      <w:sz w:val="18"/>
      <w:szCs w:val="24"/>
    </w:rPr>
  </w:style>
  <w:style w:type="paragraph" w:styleId="ab">
    <w:name w:val="Date"/>
    <w:basedOn w:val="a"/>
    <w:next w:val="a"/>
    <w:link w:val="Char4"/>
    <w:rsid w:val="002D3F75"/>
    <w:pPr>
      <w:ind w:leftChars="2500" w:left="100"/>
    </w:pPr>
  </w:style>
  <w:style w:type="character" w:customStyle="1" w:styleId="Char4">
    <w:name w:val="日期 Char"/>
    <w:basedOn w:val="a0"/>
    <w:link w:val="ab"/>
    <w:rsid w:val="002D3F75"/>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B1A59"/>
    <w:pPr>
      <w:widowControl/>
      <w:spacing w:after="160" w:line="240" w:lineRule="exact"/>
      <w:jc w:val="left"/>
    </w:pPr>
    <w:rPr>
      <w:rFonts w:ascii="Times New Roman" w:eastAsia="宋体" w:hAnsi="Times New Roman" w:cs="Times New Roman"/>
    </w:rPr>
  </w:style>
  <w:style w:type="character" w:customStyle="1" w:styleId="Char0">
    <w:name w:val="页脚 Char"/>
    <w:basedOn w:val="a0"/>
    <w:link w:val="a4"/>
    <w:rsid w:val="006059E6"/>
    <w:rPr>
      <w:rFonts w:asciiTheme="minorHAnsi" w:eastAsiaTheme="minorEastAsia" w:hAnsiTheme="minorHAnsi" w:cstheme="minorBidi"/>
      <w:kern w:val="2"/>
      <w:sz w:val="18"/>
      <w:szCs w:val="24"/>
    </w:rPr>
  </w:style>
  <w:style w:type="character" w:customStyle="1" w:styleId="Char1">
    <w:name w:val="页眉 Char"/>
    <w:basedOn w:val="a0"/>
    <w:link w:val="a5"/>
    <w:rsid w:val="006059E6"/>
    <w:rPr>
      <w:rFonts w:asciiTheme="minorHAnsi" w:eastAsiaTheme="minorEastAsia" w:hAnsiTheme="minorHAnsi" w:cstheme="minorBidi"/>
      <w:kern w:val="2"/>
      <w:sz w:val="18"/>
      <w:szCs w:val="24"/>
    </w:rPr>
  </w:style>
  <w:style w:type="paragraph" w:styleId="ab">
    <w:name w:val="Date"/>
    <w:basedOn w:val="a"/>
    <w:next w:val="a"/>
    <w:link w:val="Char4"/>
    <w:rsid w:val="002D3F75"/>
    <w:pPr>
      <w:ind w:leftChars="2500" w:left="100"/>
    </w:pPr>
  </w:style>
  <w:style w:type="character" w:customStyle="1" w:styleId="Char4">
    <w:name w:val="日期 Char"/>
    <w:basedOn w:val="a0"/>
    <w:link w:val="ab"/>
    <w:rsid w:val="002D3F7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37</cp:revision>
  <cp:lastPrinted>2023-11-24T06:32:00Z</cp:lastPrinted>
  <dcterms:created xsi:type="dcterms:W3CDTF">2021-09-11T02:41:00Z</dcterms:created>
  <dcterms:modified xsi:type="dcterms:W3CDTF">2023-11-24T06:32:00Z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