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752" w:tblpY="490"/>
        <w:tblOverlap w:val="never"/>
        <w:tblW w:w="4987" w:type="pct"/>
        <w:tblLayout w:type="fixed"/>
        <w:tblLook w:val="04A0" w:firstRow="1" w:lastRow="0" w:firstColumn="1" w:lastColumn="0" w:noHBand="0" w:noVBand="1"/>
      </w:tblPr>
      <w:tblGrid>
        <w:gridCol w:w="622"/>
        <w:gridCol w:w="1204"/>
        <w:gridCol w:w="1207"/>
        <w:gridCol w:w="806"/>
        <w:gridCol w:w="641"/>
        <w:gridCol w:w="2528"/>
        <w:gridCol w:w="686"/>
        <w:gridCol w:w="2528"/>
        <w:gridCol w:w="3950"/>
        <w:gridCol w:w="730"/>
        <w:gridCol w:w="897"/>
      </w:tblGrid>
      <w:tr w:rsidR="00086E97">
        <w:trPr>
          <w:trHeight w:val="1167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6E97" w:rsidRDefault="00771B85">
            <w:pPr>
              <w:adjustRightInd w:val="0"/>
              <w:snapToGrid w:val="0"/>
              <w:jc w:val="center"/>
              <w:rPr>
                <w:rFonts w:ascii="Times New Roman" w:eastAsia="方正小标宋_GBK" w:hAnsi="Times New Roman" w:cs="方正小标宋_GBK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Times New Roman" w:eastAsia="方正小标宋_GBK" w:hAnsi="Times New Roman" w:cs="方正小标宋_GBK" w:hint="eastAsia"/>
                <w:sz w:val="36"/>
                <w:szCs w:val="36"/>
              </w:rPr>
              <w:t>中央生态环境保护督察群众信访举报转办和</w:t>
            </w:r>
            <w:proofErr w:type="gramStart"/>
            <w:r>
              <w:rPr>
                <w:rFonts w:ascii="Times New Roman" w:eastAsia="方正小标宋_GBK" w:hAnsi="Times New Roman" w:cs="方正小标宋_GBK" w:hint="eastAsia"/>
                <w:sz w:val="36"/>
                <w:szCs w:val="36"/>
              </w:rPr>
              <w:t>边督边改公开</w:t>
            </w:r>
            <w:proofErr w:type="gramEnd"/>
            <w:r>
              <w:rPr>
                <w:rFonts w:ascii="Times New Roman" w:eastAsia="方正小标宋_GBK" w:hAnsi="Times New Roman" w:cs="方正小标宋_GBK" w:hint="eastAsia"/>
                <w:sz w:val="36"/>
                <w:szCs w:val="36"/>
              </w:rPr>
              <w:t>情况一览表（第</w:t>
            </w:r>
            <w:r>
              <w:rPr>
                <w:rFonts w:ascii="Times New Roman" w:eastAsia="方正小标宋_GBK" w:hAnsi="Times New Roman" w:cs="方正小标宋_GBK" w:hint="eastAsia"/>
                <w:sz w:val="36"/>
                <w:szCs w:val="36"/>
              </w:rPr>
              <w:t>六</w:t>
            </w:r>
            <w:r>
              <w:rPr>
                <w:rFonts w:ascii="Times New Roman" w:eastAsia="方正小标宋_GBK" w:hAnsi="Times New Roman" w:cs="方正小标宋_GBK" w:hint="eastAsia"/>
                <w:sz w:val="36"/>
                <w:szCs w:val="36"/>
              </w:rPr>
              <w:t>批）</w:t>
            </w:r>
          </w:p>
          <w:p w:rsidR="00086E97" w:rsidRDefault="00086E97">
            <w:pPr>
              <w:pStyle w:val="a0"/>
              <w:spacing w:after="0"/>
            </w:pPr>
          </w:p>
        </w:tc>
      </w:tr>
      <w:tr w:rsidR="00086E97" w:rsidTr="0039432C">
        <w:trPr>
          <w:trHeight w:val="1005"/>
        </w:trPr>
        <w:tc>
          <w:tcPr>
            <w:tcW w:w="1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97" w:rsidRDefault="00771B85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97" w:rsidRDefault="00771B85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</w:rPr>
              <w:t>受理编号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97" w:rsidRDefault="00771B85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</w:rPr>
              <w:t>交办问题基本情况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97" w:rsidRDefault="00771B85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</w:rPr>
              <w:t>行政区域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97" w:rsidRDefault="00771B85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</w:rPr>
              <w:t>问题类型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97" w:rsidRDefault="00771B85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</w:rPr>
              <w:t>调查核实情况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97" w:rsidRDefault="00771B85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</w:rPr>
              <w:t>是否属实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97" w:rsidRDefault="00771B85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</w:rPr>
              <w:t>办结目标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97" w:rsidRDefault="00771B85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</w:rPr>
              <w:t>处理和整改情况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97" w:rsidRDefault="00771B85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</w:rPr>
              <w:t>是否办结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97" w:rsidRDefault="00771B85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</w:rPr>
              <w:t>责任人被处理情况</w:t>
            </w:r>
          </w:p>
        </w:tc>
      </w:tr>
      <w:tr w:rsidR="00086E97" w:rsidTr="0039432C">
        <w:trPr>
          <w:trHeight w:val="5268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97" w:rsidRDefault="00771B85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1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97" w:rsidRDefault="00771B85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D3CQ202405130010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97" w:rsidRDefault="00771B85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九龙坡区华岩镇联合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社区金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科阳光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小镇往恒景天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苑小区方向垃圾转运站臭气扰民，下雨天污水横流，影响居民通行。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97" w:rsidRDefault="00771B85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九龙坡区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97" w:rsidRDefault="00771B85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大气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97" w:rsidRDefault="00771B85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经调查问题属实。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br/>
              <w:t>1.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金科阳光小镇物管公司在小区内自设垃圾临时接驳点，垃圾转运不规范不及时，存在异味扰民问题。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br/>
              <w:t>2.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场地冲洗污水未规范接入污水管网，有部分冲洗污水溢流到人行道，影响居民通行。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97" w:rsidRDefault="00771B85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属实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97" w:rsidRDefault="00771B85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加强垃圾临时接驳点运维管理，规范收集场地冲洗污水。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97" w:rsidRDefault="00771B85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对金科阳光小镇物管公司下达整改通知书，要求规范存放和及时转运垃圾，做到垃圾日产日清。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督促小区物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管加大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场地清扫和保洁力度，完成垃圾临时接驳点场地内排水沟整治工程，确保场地内冲洗污水规范收集排入污水管网。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97" w:rsidRDefault="00771B85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阶段性办结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97" w:rsidRDefault="00771B85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</w:tr>
      <w:tr w:rsidR="00086E97" w:rsidTr="0039432C">
        <w:trPr>
          <w:trHeight w:val="10225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97" w:rsidRDefault="00771B85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lastRenderedPageBreak/>
              <w:t>2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97" w:rsidRDefault="00771B85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D3CQ202405130011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97" w:rsidRDefault="00771B85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九龙坡区陶家镇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开锣路重庆欣亿达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金属制品有限公司存在违规生产，排放废气、废水现象。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97" w:rsidRDefault="00771B85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九龙坡区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97" w:rsidRDefault="00771B85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大气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97" w:rsidRDefault="00771B85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经调查问题部分属实。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该企业于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2023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28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日取得环评批准书，配套建设有废气、废水治理设施。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2024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月该企业开始调试设备，其调试期间涉嫌无排污许可证排放污染物。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97" w:rsidRDefault="00771B85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部分属实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97" w:rsidRDefault="00771B85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按程序取得排污许可证。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污染防治措施落实到位，废气、废水等污染治理设施正常运行。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97" w:rsidRDefault="00771B85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该企业已于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2024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15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日取得排污许可证。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br/>
              <w:t>2.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对该企业调试期间涉嫌无排污许可证排放污染物依法立案处理。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br/>
              <w:t>3.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加强监管，督促企业落实主体责任，确保污染防治措施落实到位，废气、废水等污染治理设施正常运行。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97" w:rsidRDefault="00771B85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已办结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97" w:rsidRDefault="00771B85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</w:tr>
      <w:tr w:rsidR="00086E97" w:rsidTr="0039432C">
        <w:trPr>
          <w:trHeight w:val="10225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97" w:rsidRDefault="00771B85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lastRenderedPageBreak/>
              <w:t>3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97" w:rsidRDefault="00771B85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D3CQ202405130012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97" w:rsidRDefault="00771B85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九龙坡区二郎望山国际旁有垃圾中转站，垃圾长期堆积，存在蚊虫、异味扰民现象。有检查才做清洁。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97" w:rsidRDefault="00771B85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九龙坡区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97" w:rsidRDefault="00771B85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土壤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97" w:rsidRDefault="00771B85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经调查问题部分属实。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前端垃圾运输车容量约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吨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车，后端垃圾运输车容量约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吨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车，后端车辆装满后再运往市级二次中转站，但因前端进站车辆倾倒时间不规律，不能连续装满外运车辆，存在垃圾短时间留存现象，属于正常作业过程，不存在长期堆积问题。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br/>
              <w:t>2.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每日垃圾转运量较大，易滋生蚊虫、异味。管理单位定期开展蚊蝇鼠害防治工作和异味检测，对站内作业进行消杀除臭，并加装抽风除臭和喷淋设备。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2024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日、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17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日连续废气检测，数据显示符合相关标准。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br/>
              <w:t>3.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二郎垃圾转运站现有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名清洁工人，管理单位严格要求工作人员每天在作业结束后，对作业区域地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面用站内水源结合水车进行全面冲洗，并建立垃圾站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消杀台账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，确保环境干净整洁。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97" w:rsidRDefault="00771B85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部分属实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97" w:rsidRDefault="00771B85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加强垃圾站管理和车辆管理，做好宣传解释，保持常态化清扫保洁和环境检测工作。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97" w:rsidRDefault="00771B85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加强垃圾站管理，合理安排运输，保障垃圾日产日清，做好日常清洁工作，定期开展大扫除。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br/>
              <w:t>2.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加大病媒生物防治力度，鼠药投放、更新捕蝇笼、药物喷洒到位。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br/>
              <w:t>3.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定期开展废气、噪声检测，增设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台移动风炮设备，喷淋、喷洒措施到位，作业后及时清洗、消毒；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br/>
              <w:t>4.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加强宣传解释、沟通协调，争取群众理解。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br/>
              <w:t>5.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加强车辆管理，实行密闭运输，改造设施，方便清洁、冲洗，减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少垃圾附着。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97" w:rsidRDefault="00771B85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阶段性办结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97" w:rsidRDefault="00771B85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</w:tr>
      <w:tr w:rsidR="00086E97" w:rsidTr="0039432C">
        <w:trPr>
          <w:trHeight w:val="10225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97" w:rsidRDefault="00771B85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lastRenderedPageBreak/>
              <w:t>4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97" w:rsidRDefault="00771B85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D3CQ202405130085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97" w:rsidRDefault="00771B85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九龙坡区谢家湾街道万佳苑小区某茶楼每天晚上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点后麻将噪声扰民，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并违法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占用小区公共绿化带修建院坝。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97" w:rsidRDefault="00771B85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九龙坡区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97" w:rsidRDefault="00771B85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噪音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97" w:rsidRDefault="00771B85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经调查问题属实。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谢家湾派出所对万佳苑小区某茶楼进行检查，现场确有机麻噪音，某茶楼私自占用小区公共绿化带，硬化后修建院坝摆放麻将桌及方便打麻将人员的进出。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97" w:rsidRDefault="00771B85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属实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97" w:rsidRDefault="00771B85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规范万佳苑小区麻将馆营业活动。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br/>
              <w:t>2.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恢复违占绿地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。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97" w:rsidRDefault="00771B85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已依法责令该麻将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馆停止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违法经营行为，麻将馆经营人已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签订降音防噪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承诺书。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已督促经营人和小区物业拆除硬化地面，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恢复违占绿地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。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97" w:rsidRDefault="00771B85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已办结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97" w:rsidRDefault="00771B85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</w:tr>
      <w:tr w:rsidR="00086E97" w:rsidTr="0039432C">
        <w:trPr>
          <w:trHeight w:val="10225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97" w:rsidRDefault="00771B85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lastRenderedPageBreak/>
              <w:t>5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97" w:rsidRDefault="00771B85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D3CQ202405130086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97" w:rsidRDefault="00771B85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九龙坡区隆鑫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花漾湖小区花漾湖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有污水进入，水质污染严重，颜色呈黑色以及臭气扰民。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97" w:rsidRDefault="00771B85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九龙坡区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97" w:rsidRDefault="00771B85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水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97" w:rsidRDefault="00771B85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经调查问题部分属实。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br/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花漾湖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位于隆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鑫花漾湖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小区用地红线范围内，管护责任单位为小区物业公司；该小区内部污水管网全部接入市政污水管网；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花漾湖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周边有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个小区内部的雨水排口，水质监测发现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号雨水排口混有生活污水；根据环湖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个水质检测点检测结果，氨氮、总磷两个指标均好于地表水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V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类标准，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COD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指标较高（超过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100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毫克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升），主要为湖水绿藻爆发所致；物业公司未建立湖泊定期清理制度和水质监测制度，未落实管护责任。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97" w:rsidRDefault="00771B85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部分属实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97" w:rsidRDefault="00771B85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做好小区内部雨污分流整治，加强小区内景观水体管护，确保湖水水质检测数据达标。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97" w:rsidRDefault="00771B85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对隆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鑫花漾湖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进行水质监测和管网核查。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br/>
              <w:t>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对物业公司进行约谈，要求物业公司做好小区内部雨污分流整治，加强小区内景观水体管护。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br/>
              <w:t>3.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物业公司已对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花漾湖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进行了漂浮物清理，已制定整改方案，拟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2024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月底整改完成。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97" w:rsidRDefault="00771B85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阶段性办结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97" w:rsidRDefault="00771B85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</w:tr>
    </w:tbl>
    <w:p w:rsidR="00086E97" w:rsidRDefault="00086E97">
      <w:pPr>
        <w:widowControl/>
        <w:snapToGrid w:val="0"/>
        <w:textAlignment w:val="center"/>
        <w:rPr>
          <w:rFonts w:ascii="方正仿宋_GBK" w:eastAsia="方正仿宋_GBK" w:hAnsi="方正仿宋_GBK" w:cs="方正仿宋_GBK"/>
          <w:color w:val="000000"/>
          <w:kern w:val="0"/>
          <w:szCs w:val="21"/>
          <w:lang w:bidi="ar"/>
        </w:rPr>
      </w:pPr>
    </w:p>
    <w:sectPr w:rsidR="00086E97">
      <w:pgSz w:w="16838" w:h="11906" w:orient="landscape"/>
      <w:pgMar w:top="777" w:right="607" w:bottom="720" w:left="60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iYzc2MzI5Yjg2ZTIzYzFiODZlMjlkNjgxM2ViYzYifQ=="/>
  </w:docVars>
  <w:rsids>
    <w:rsidRoot w:val="00E54868"/>
    <w:rsid w:val="00086C23"/>
    <w:rsid w:val="00086E97"/>
    <w:rsid w:val="0039432C"/>
    <w:rsid w:val="00535353"/>
    <w:rsid w:val="00553250"/>
    <w:rsid w:val="00671C00"/>
    <w:rsid w:val="00771B85"/>
    <w:rsid w:val="0090251E"/>
    <w:rsid w:val="00955275"/>
    <w:rsid w:val="00B03F0B"/>
    <w:rsid w:val="00E54868"/>
    <w:rsid w:val="033755DF"/>
    <w:rsid w:val="05D610DF"/>
    <w:rsid w:val="08346591"/>
    <w:rsid w:val="097C1F9D"/>
    <w:rsid w:val="09D26061"/>
    <w:rsid w:val="0AD007F3"/>
    <w:rsid w:val="0D0D7645"/>
    <w:rsid w:val="0DB461AA"/>
    <w:rsid w:val="0E2844A2"/>
    <w:rsid w:val="0E63372C"/>
    <w:rsid w:val="0F3F1AA3"/>
    <w:rsid w:val="0F490B74"/>
    <w:rsid w:val="0FC91CB4"/>
    <w:rsid w:val="0FE10DAC"/>
    <w:rsid w:val="134753CA"/>
    <w:rsid w:val="13D57C19"/>
    <w:rsid w:val="1508166C"/>
    <w:rsid w:val="15A07014"/>
    <w:rsid w:val="160E21CF"/>
    <w:rsid w:val="176E561B"/>
    <w:rsid w:val="1816180F"/>
    <w:rsid w:val="18AB01A9"/>
    <w:rsid w:val="1AB5530F"/>
    <w:rsid w:val="1AEB4D61"/>
    <w:rsid w:val="1B1A7868"/>
    <w:rsid w:val="1C2D7127"/>
    <w:rsid w:val="1C7D00AF"/>
    <w:rsid w:val="1CC161ED"/>
    <w:rsid w:val="1E354EA3"/>
    <w:rsid w:val="1F7F2436"/>
    <w:rsid w:val="20476A09"/>
    <w:rsid w:val="22F10EAE"/>
    <w:rsid w:val="233D2346"/>
    <w:rsid w:val="25AE08DF"/>
    <w:rsid w:val="272B0566"/>
    <w:rsid w:val="28C055AB"/>
    <w:rsid w:val="29DD218D"/>
    <w:rsid w:val="29F15C38"/>
    <w:rsid w:val="2BC5112A"/>
    <w:rsid w:val="2C923702"/>
    <w:rsid w:val="2CD535EF"/>
    <w:rsid w:val="2D5E3AFE"/>
    <w:rsid w:val="2E7D3F3E"/>
    <w:rsid w:val="2EC27BA3"/>
    <w:rsid w:val="2F5A7DDB"/>
    <w:rsid w:val="307B44AD"/>
    <w:rsid w:val="32B141B6"/>
    <w:rsid w:val="337376BE"/>
    <w:rsid w:val="34F8431E"/>
    <w:rsid w:val="350E3B42"/>
    <w:rsid w:val="35A346F4"/>
    <w:rsid w:val="35F32813"/>
    <w:rsid w:val="379522F8"/>
    <w:rsid w:val="384B0C09"/>
    <w:rsid w:val="386715EC"/>
    <w:rsid w:val="38CA5FD2"/>
    <w:rsid w:val="39665CFB"/>
    <w:rsid w:val="396E6326"/>
    <w:rsid w:val="3B1D688D"/>
    <w:rsid w:val="3B5A188F"/>
    <w:rsid w:val="3D8F1598"/>
    <w:rsid w:val="3DC6320C"/>
    <w:rsid w:val="3E6B3DB3"/>
    <w:rsid w:val="3F32667F"/>
    <w:rsid w:val="3FD339BE"/>
    <w:rsid w:val="407F7DB6"/>
    <w:rsid w:val="410B53D9"/>
    <w:rsid w:val="42C910A8"/>
    <w:rsid w:val="44507CD3"/>
    <w:rsid w:val="45F36B68"/>
    <w:rsid w:val="464B69A4"/>
    <w:rsid w:val="467001B9"/>
    <w:rsid w:val="48457423"/>
    <w:rsid w:val="498D2E30"/>
    <w:rsid w:val="498D72D3"/>
    <w:rsid w:val="4D0A29E9"/>
    <w:rsid w:val="4D1F6494"/>
    <w:rsid w:val="4D84279B"/>
    <w:rsid w:val="4FE37C4D"/>
    <w:rsid w:val="50377F99"/>
    <w:rsid w:val="52A6046D"/>
    <w:rsid w:val="52D14A6E"/>
    <w:rsid w:val="53B06098"/>
    <w:rsid w:val="5479292E"/>
    <w:rsid w:val="54DD2341"/>
    <w:rsid w:val="55B02A26"/>
    <w:rsid w:val="577B4C0F"/>
    <w:rsid w:val="585F1E3B"/>
    <w:rsid w:val="58A43CF2"/>
    <w:rsid w:val="59973856"/>
    <w:rsid w:val="5AA61FA3"/>
    <w:rsid w:val="5BEA2363"/>
    <w:rsid w:val="5E135BA1"/>
    <w:rsid w:val="5E1D07CE"/>
    <w:rsid w:val="5E5D506F"/>
    <w:rsid w:val="5F3E6C4E"/>
    <w:rsid w:val="601479AF"/>
    <w:rsid w:val="634C56B2"/>
    <w:rsid w:val="63F55D49"/>
    <w:rsid w:val="656C3DE9"/>
    <w:rsid w:val="67281F65"/>
    <w:rsid w:val="682B1D3A"/>
    <w:rsid w:val="68C006D4"/>
    <w:rsid w:val="6905258B"/>
    <w:rsid w:val="6A0E36C1"/>
    <w:rsid w:val="6AE82164"/>
    <w:rsid w:val="6BA3608B"/>
    <w:rsid w:val="6BAE515B"/>
    <w:rsid w:val="6C661592"/>
    <w:rsid w:val="6EAB3BD4"/>
    <w:rsid w:val="6F6B5112"/>
    <w:rsid w:val="71E511AB"/>
    <w:rsid w:val="74C7103C"/>
    <w:rsid w:val="7505174F"/>
    <w:rsid w:val="75E63744"/>
    <w:rsid w:val="794964C4"/>
    <w:rsid w:val="7A1C5BF6"/>
    <w:rsid w:val="7A432F13"/>
    <w:rsid w:val="7A7C6425"/>
    <w:rsid w:val="7B4A02D1"/>
    <w:rsid w:val="7C352D2F"/>
    <w:rsid w:val="7E004CB0"/>
    <w:rsid w:val="7F4514DB"/>
    <w:rsid w:val="7FC0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5"/>
    <w:uiPriority w:val="99"/>
    <w:qFormat/>
    <w:pPr>
      <w:spacing w:after="120"/>
    </w:pPr>
    <w:rPr>
      <w:rFonts w:ascii="Calibri" w:eastAsia="仿宋_GB2312" w:hAnsi="Calibri" w:cs="Times New Roman"/>
      <w:sz w:val="32"/>
    </w:rPr>
  </w:style>
  <w:style w:type="paragraph" w:styleId="5">
    <w:name w:val="toc 5"/>
    <w:basedOn w:val="a"/>
    <w:next w:val="a"/>
    <w:qFormat/>
    <w:pPr>
      <w:ind w:leftChars="800" w:left="1680"/>
    </w:pPr>
    <w:rPr>
      <w:rFonts w:ascii="Times New Roman" w:eastAsia="宋体" w:hAnsi="Times New Roman" w:cs="Times New Roma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11">
    <w:name w:val="font11"/>
    <w:basedOn w:val="a1"/>
    <w:qFormat/>
    <w:rPr>
      <w:rFonts w:ascii="Times New Roman" w:hAnsi="Times New Roman" w:cs="Times New Roman" w:hint="default"/>
      <w:color w:val="000000"/>
      <w:sz w:val="16"/>
      <w:szCs w:val="1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5"/>
    <w:uiPriority w:val="99"/>
    <w:qFormat/>
    <w:pPr>
      <w:spacing w:after="120"/>
    </w:pPr>
    <w:rPr>
      <w:rFonts w:ascii="Calibri" w:eastAsia="仿宋_GB2312" w:hAnsi="Calibri" w:cs="Times New Roman"/>
      <w:sz w:val="32"/>
    </w:rPr>
  </w:style>
  <w:style w:type="paragraph" w:styleId="5">
    <w:name w:val="toc 5"/>
    <w:basedOn w:val="a"/>
    <w:next w:val="a"/>
    <w:qFormat/>
    <w:pPr>
      <w:ind w:leftChars="800" w:left="1680"/>
    </w:pPr>
    <w:rPr>
      <w:rFonts w:ascii="Times New Roman" w:eastAsia="宋体" w:hAnsi="Times New Roman" w:cs="Times New Roma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11">
    <w:name w:val="font11"/>
    <w:basedOn w:val="a1"/>
    <w:qFormat/>
    <w:rPr>
      <w:rFonts w:ascii="Times New Roman" w:hAnsi="Times New Roman" w:cs="Times New Roman" w:hint="default"/>
      <w:color w:val="000000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1820</Words>
  <Characters>221</Characters>
  <Application>Microsoft Office Word</Application>
  <DocSecurity>0</DocSecurity>
  <Lines>1</Lines>
  <Paragraphs>4</Paragraphs>
  <ScaleCrop>false</ScaleCrop>
  <Company>Microsoft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宗以晴</cp:lastModifiedBy>
  <cp:revision>23</cp:revision>
  <cp:lastPrinted>2024-05-23T07:31:00Z</cp:lastPrinted>
  <dcterms:created xsi:type="dcterms:W3CDTF">2024-05-20T01:37:00Z</dcterms:created>
  <dcterms:modified xsi:type="dcterms:W3CDTF">2024-05-24T10:00:00Z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74F0B7ADDE75482AB00B69AD6877F93B_13</vt:lpwstr>
  </property>
</Properties>
</file>