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36" w:rsidRDefault="00525836">
      <w:pPr>
        <w:rPr>
          <w:rFonts w:ascii="方正仿宋_GBK" w:eastAsia="方正仿宋_GBK" w:hAnsi="方正仿宋_GBK" w:cs="方正仿宋_GBK"/>
          <w:sz w:val="32"/>
          <w:szCs w:val="32"/>
        </w:rPr>
      </w:pPr>
    </w:p>
    <w:p w:rsidR="00525836" w:rsidRDefault="00525836">
      <w:pPr>
        <w:jc w:val="center"/>
        <w:rPr>
          <w:rFonts w:ascii="方正仿宋_GBK" w:eastAsia="方正仿宋_GBK" w:hAnsi="方正仿宋_GBK" w:cs="方正仿宋_GBK"/>
          <w:sz w:val="32"/>
          <w:szCs w:val="32"/>
        </w:rPr>
      </w:pPr>
    </w:p>
    <w:p w:rsidR="00525836" w:rsidRDefault="00930083">
      <w:pPr>
        <w:pStyle w:val="a7"/>
        <w:widowControl/>
        <w:shd w:val="clear" w:color="auto" w:fill="FFFFFF"/>
        <w:spacing w:beforeAutospacing="0" w:afterAutospacing="0" w:line="540" w:lineRule="exact"/>
        <w:jc w:val="center"/>
        <w:rPr>
          <w:rStyle w:val="a8"/>
          <w:rFonts w:ascii="方正小标宋_GBK" w:eastAsia="方正小标宋_GBK" w:hAnsi="方正小标宋_GBK" w:cs="方正小标宋_GBK"/>
          <w:b w:val="0"/>
          <w:kern w:val="2"/>
          <w:sz w:val="44"/>
          <w:szCs w:val="44"/>
          <w:shd w:val="clear" w:color="auto" w:fill="FFFFFF"/>
        </w:rPr>
      </w:pPr>
      <w:r>
        <w:rPr>
          <w:rStyle w:val="a8"/>
          <w:rFonts w:ascii="方正小标宋_GBK" w:eastAsia="方正小标宋_GBK" w:hAnsi="方正小标宋_GBK" w:cs="方正小标宋_GBK" w:hint="eastAsia"/>
          <w:b w:val="0"/>
          <w:kern w:val="2"/>
          <w:sz w:val="44"/>
          <w:szCs w:val="44"/>
          <w:shd w:val="clear" w:color="auto" w:fill="FFFFFF"/>
        </w:rPr>
        <w:t>重庆市九龙坡区西彭镇人民政府</w:t>
      </w:r>
    </w:p>
    <w:p w:rsidR="00525836" w:rsidRDefault="00930083">
      <w:pPr>
        <w:spacing w:line="560" w:lineRule="exact"/>
        <w:jc w:val="center"/>
        <w:rPr>
          <w:rStyle w:val="a8"/>
          <w:rFonts w:ascii="Times New Roman" w:eastAsia="方正小标宋_GBK" w:hAnsi="Times New Roman"/>
          <w:b w:val="0"/>
          <w:bCs w:val="0"/>
          <w:sz w:val="44"/>
          <w:szCs w:val="44"/>
        </w:rPr>
      </w:pPr>
      <w:r>
        <w:rPr>
          <w:rFonts w:ascii="Times New Roman" w:eastAsia="方正小标宋_GBK" w:hAnsi="Times New Roman" w:hint="eastAsia"/>
          <w:sz w:val="44"/>
          <w:szCs w:val="44"/>
        </w:rPr>
        <w:t>关于印发《</w:t>
      </w:r>
      <w:r>
        <w:rPr>
          <w:rFonts w:ascii="Times New Roman" w:eastAsia="方正小标宋_GBK" w:hAnsi="Times New Roman" w:hint="eastAsia"/>
          <w:color w:val="000000"/>
          <w:sz w:val="44"/>
          <w:szCs w:val="44"/>
        </w:rPr>
        <w:t>西彭镇乡村公路养护与管理制度</w:t>
      </w:r>
      <w:r>
        <w:rPr>
          <w:rFonts w:ascii="Times New Roman" w:eastAsia="方正小标宋_GBK" w:hAnsi="Times New Roman" w:hint="eastAsia"/>
          <w:sz w:val="44"/>
          <w:szCs w:val="44"/>
        </w:rPr>
        <w:t>》的通</w:t>
      </w:r>
      <w:r>
        <w:rPr>
          <w:rStyle w:val="a8"/>
          <w:rFonts w:ascii="方正小标宋_GBK" w:eastAsia="方正小标宋_GBK" w:hAnsi="方正小标宋_GBK" w:cs="方正小标宋_GBK" w:hint="eastAsia"/>
          <w:b w:val="0"/>
          <w:sz w:val="44"/>
          <w:szCs w:val="44"/>
          <w:shd w:val="clear" w:color="auto" w:fill="FFFFFF"/>
        </w:rPr>
        <w:t>知</w:t>
      </w:r>
    </w:p>
    <w:p w:rsidR="00525836" w:rsidRDefault="00930083">
      <w:pPr>
        <w:pStyle w:val="aa"/>
      </w:pPr>
      <w:r>
        <w:rPr>
          <w:rFonts w:ascii="方正仿宋_GBK" w:hint="eastAsia"/>
        </w:rPr>
        <w:t>西彭府发〔</w:t>
      </w:r>
      <w:r>
        <w:rPr>
          <w:rFonts w:hint="eastAsia"/>
        </w:rPr>
        <w:t>2023</w:t>
      </w:r>
      <w:r>
        <w:rPr>
          <w:rFonts w:hint="eastAsia"/>
        </w:rPr>
        <w:t>〕</w:t>
      </w:r>
      <w:r>
        <w:rPr>
          <w:rFonts w:hint="eastAsia"/>
        </w:rPr>
        <w:t>23</w:t>
      </w:r>
      <w:r>
        <w:rPr>
          <w:rFonts w:ascii="方正仿宋_GBK" w:hint="eastAsia"/>
        </w:rPr>
        <w:t>号</w:t>
      </w:r>
    </w:p>
    <w:p w:rsidR="00525836" w:rsidRDefault="00525836">
      <w:pPr>
        <w:spacing w:line="600" w:lineRule="atLeast"/>
        <w:rPr>
          <w:rFonts w:ascii="Times New Roman" w:eastAsia="宋体" w:hAnsi="Times New Roman" w:cs="宋体"/>
          <w:sz w:val="44"/>
          <w:szCs w:val="44"/>
          <w:shd w:val="clear" w:color="auto" w:fill="FFFFFF"/>
        </w:rPr>
      </w:pPr>
    </w:p>
    <w:p w:rsidR="00525836" w:rsidRDefault="00930083">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各村（居）民委员会，各有关单位：</w:t>
      </w:r>
    </w:p>
    <w:p w:rsidR="00525836" w:rsidRDefault="00930083">
      <w:pPr>
        <w:spacing w:line="600" w:lineRule="exact"/>
        <w:ind w:firstLineChars="200" w:firstLine="640"/>
      </w:pPr>
      <w:r>
        <w:rPr>
          <w:rFonts w:ascii="Times New Roman" w:eastAsia="方正仿宋_GBK" w:hAnsi="Times New Roman" w:hint="eastAsia"/>
          <w:color w:val="000000"/>
          <w:sz w:val="32"/>
          <w:szCs w:val="32"/>
        </w:rPr>
        <w:t>经镇党委、政府研究决定，现将《西彭镇乡村公路养护与管理制度》印发给你们，请认真遵照执行</w:t>
      </w:r>
      <w:r>
        <w:rPr>
          <w:rFonts w:ascii="Times New Roman" w:eastAsia="方正仿宋_GBK" w:hAnsi="Times New Roman" w:cs="Times New Roman"/>
          <w:sz w:val="32"/>
          <w:szCs w:val="32"/>
        </w:rPr>
        <w:t>。</w:t>
      </w:r>
    </w:p>
    <w:p w:rsidR="00525836" w:rsidRDefault="00525836">
      <w:pPr>
        <w:snapToGrid w:val="0"/>
        <w:spacing w:line="600" w:lineRule="exact"/>
        <w:ind w:firstLineChars="200" w:firstLine="640"/>
        <w:rPr>
          <w:rFonts w:ascii="Times New Roman" w:eastAsia="方正仿宋_GBK" w:hAnsi="Times New Roman"/>
          <w:sz w:val="32"/>
        </w:rPr>
      </w:pPr>
    </w:p>
    <w:p w:rsidR="00525836" w:rsidRDefault="00525836" w:rsidP="000154B9">
      <w:pPr>
        <w:spacing w:line="600" w:lineRule="exact"/>
        <w:rPr>
          <w:rFonts w:ascii="Times New Roman" w:hAnsi="Times New Roman"/>
        </w:rPr>
      </w:pPr>
    </w:p>
    <w:p w:rsidR="00525836" w:rsidRDefault="00930083">
      <w:pPr>
        <w:pStyle w:val="ab"/>
        <w:wordWrap w:val="0"/>
      </w:pPr>
      <w:r>
        <w:rPr>
          <w:rFonts w:hint="eastAsia"/>
        </w:rPr>
        <w:t>重庆市九龙坡区西彭镇人民政府</w:t>
      </w:r>
      <w:r>
        <w:rPr>
          <w:rFonts w:hint="eastAsia"/>
        </w:rPr>
        <w:t xml:space="preserve">    </w:t>
      </w:r>
    </w:p>
    <w:p w:rsidR="00525836" w:rsidRDefault="00930083">
      <w:pPr>
        <w:pStyle w:val="ab"/>
        <w:wordWrap w:val="0"/>
        <w:ind w:right="960"/>
        <w:rPr>
          <w:rFonts w:hint="eastAsia"/>
        </w:rPr>
      </w:pPr>
      <w:r>
        <w:rPr>
          <w:rFonts w:cs="Times New Roman"/>
        </w:rPr>
        <w:t>202</w:t>
      </w:r>
      <w:r>
        <w:rPr>
          <w:rFonts w:cs="Times New Roman" w:hint="eastAsia"/>
        </w:rPr>
        <w:t>3</w:t>
      </w:r>
      <w:r>
        <w:rPr>
          <w:rFonts w:cs="Times New Roman"/>
        </w:rPr>
        <w:t>年</w:t>
      </w:r>
      <w:r>
        <w:rPr>
          <w:rFonts w:cs="Times New Roman" w:hint="eastAsia"/>
        </w:rPr>
        <w:t>5</w:t>
      </w:r>
      <w:r>
        <w:rPr>
          <w:rFonts w:cs="Times New Roman"/>
        </w:rPr>
        <w:t>月</w:t>
      </w:r>
      <w:r>
        <w:rPr>
          <w:rFonts w:cs="Times New Roman" w:hint="eastAsia"/>
        </w:rPr>
        <w:t>9</w:t>
      </w:r>
      <w:r>
        <w:rPr>
          <w:rFonts w:cs="Times New Roman"/>
        </w:rPr>
        <w:t>日</w:t>
      </w:r>
      <w:r>
        <w:rPr>
          <w:rFonts w:hint="eastAsia"/>
        </w:rPr>
        <w:t xml:space="preserve">    </w:t>
      </w:r>
    </w:p>
    <w:p w:rsidR="000154B9" w:rsidRDefault="000154B9" w:rsidP="000154B9">
      <w:pPr>
        <w:pStyle w:val="ab"/>
        <w:ind w:firstLineChars="200" w:firstLine="640"/>
        <w:jc w:val="left"/>
      </w:pPr>
      <w:r w:rsidRPr="000154B9">
        <w:rPr>
          <w:rFonts w:hint="eastAsia"/>
        </w:rPr>
        <w:t>（此件公开发布）</w:t>
      </w:r>
    </w:p>
    <w:p w:rsidR="00525836" w:rsidRDefault="00930083">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525836" w:rsidRDefault="00525836">
      <w:pPr>
        <w:pStyle w:val="ab"/>
        <w:ind w:right="480"/>
      </w:pPr>
    </w:p>
    <w:p w:rsidR="00525836" w:rsidRDefault="00930083">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宋体" w:hint="eastAsia"/>
          <w:bCs/>
          <w:kern w:val="0"/>
          <w:sz w:val="44"/>
          <w:szCs w:val="44"/>
        </w:rPr>
        <w:t>西彭镇乡村公路养护与管理制度</w:t>
      </w:r>
    </w:p>
    <w:p w:rsidR="00525836" w:rsidRDefault="00525836">
      <w:pPr>
        <w:spacing w:line="600" w:lineRule="exact"/>
        <w:rPr>
          <w:rFonts w:ascii="Times New Roman" w:eastAsia="方正小标宋_GBK" w:hAnsi="Times New Roman" w:cs="宋体"/>
          <w:bCs/>
          <w:kern w:val="0"/>
          <w:sz w:val="44"/>
          <w:szCs w:val="44"/>
        </w:rPr>
      </w:pP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为切实加强和规范乡村公路养护与管理，确保公路养护与管理质量，结合本镇实际，特制定本制度。</w:t>
      </w:r>
    </w:p>
    <w:p w:rsidR="00525836" w:rsidRDefault="00930083">
      <w:pPr>
        <w:widowControl/>
        <w:spacing w:line="600" w:lineRule="exact"/>
        <w:ind w:firstLineChars="200" w:firstLine="640"/>
        <w:rPr>
          <w:rFonts w:eastAsia="方正黑体_GBK"/>
          <w:sz w:val="32"/>
          <w:szCs w:val="32"/>
        </w:rPr>
      </w:pPr>
      <w:r>
        <w:rPr>
          <w:rFonts w:eastAsia="方正黑体_GBK" w:hint="eastAsia"/>
          <w:sz w:val="32"/>
          <w:szCs w:val="32"/>
        </w:rPr>
        <w:t>一、管理对象</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本制度所指的乡村公路是指列入区乡村公路养护管理项目库，并经区交通局立项实施的乡村道路。</w:t>
      </w:r>
    </w:p>
    <w:p w:rsidR="00525836" w:rsidRDefault="00930083">
      <w:pPr>
        <w:widowControl/>
        <w:spacing w:line="600" w:lineRule="exact"/>
        <w:ind w:firstLineChars="200" w:firstLine="640"/>
        <w:rPr>
          <w:rFonts w:eastAsia="方正黑体_GBK"/>
          <w:sz w:val="32"/>
          <w:szCs w:val="32"/>
        </w:rPr>
      </w:pPr>
      <w:r>
        <w:rPr>
          <w:rFonts w:eastAsia="方正黑体_GBK" w:hint="eastAsia"/>
          <w:sz w:val="32"/>
          <w:szCs w:val="32"/>
        </w:rPr>
        <w:t>二、管理机构</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镇建设环保办公室负责全镇乡村公路的建、管、养工作。各行政村建立由村支部书记或主任任组长的公路养护小组，全面负责本辖区内的乡村公路监管与养护工作。</w:t>
      </w:r>
    </w:p>
    <w:p w:rsidR="00525836" w:rsidRDefault="00930083">
      <w:pPr>
        <w:widowControl/>
        <w:spacing w:line="600" w:lineRule="exact"/>
        <w:ind w:firstLineChars="200" w:firstLine="640"/>
        <w:rPr>
          <w:rFonts w:eastAsia="方正黑体_GBK"/>
          <w:sz w:val="32"/>
          <w:szCs w:val="32"/>
        </w:rPr>
      </w:pPr>
      <w:r>
        <w:rPr>
          <w:rFonts w:eastAsia="方正黑体_GBK" w:hint="eastAsia"/>
          <w:sz w:val="32"/>
          <w:szCs w:val="32"/>
        </w:rPr>
        <w:t>三、养护职责</w:t>
      </w:r>
    </w:p>
    <w:p w:rsidR="00525836" w:rsidRDefault="00930083">
      <w:pPr>
        <w:widowControl/>
        <w:spacing w:line="600" w:lineRule="exact"/>
        <w:ind w:firstLineChars="200" w:firstLine="640"/>
        <w:rPr>
          <w:rFonts w:eastAsia="方正仿宋_GBK" w:cs="宋体"/>
          <w:sz w:val="32"/>
          <w:szCs w:val="33"/>
        </w:rPr>
      </w:pPr>
      <w:r>
        <w:rPr>
          <w:rFonts w:eastAsia="方正楷体_GBK" w:cs="仿宋_GB2312" w:hint="eastAsia"/>
          <w:sz w:val="32"/>
          <w:szCs w:val="32"/>
        </w:rPr>
        <w:t>（一）镇建设环保办公室</w:t>
      </w:r>
      <w:r>
        <w:rPr>
          <w:rFonts w:eastAsia="方正仿宋_GBK" w:cs="宋体" w:hint="eastAsia"/>
          <w:sz w:val="32"/>
          <w:szCs w:val="33"/>
        </w:rPr>
        <w:t>：负责监督、管理本行政区域内乡村公路的养护与管理工作。主要职责是：组织、协调、监督各村落实公路专职养护人员；监督、落实养护资金的筹措，积极向上争取资金，落实各村配套资金；指导、监督、检查公路养护，进行必要技术指导，推行先进技术和</w:t>
      </w:r>
      <w:r>
        <w:rPr>
          <w:rFonts w:eastAsia="方正仿宋_GBK" w:cs="宋体" w:hint="eastAsia"/>
          <w:sz w:val="32"/>
          <w:szCs w:val="33"/>
        </w:rPr>
        <w:t>经验，配合区交通局对乡村公路养护质量的检查，考核等工作。协助做好路政管理工作。</w:t>
      </w:r>
    </w:p>
    <w:p w:rsidR="00525836" w:rsidRDefault="00930083">
      <w:pPr>
        <w:widowControl/>
        <w:spacing w:line="600" w:lineRule="exact"/>
        <w:ind w:firstLineChars="200" w:firstLine="640"/>
        <w:rPr>
          <w:rFonts w:eastAsia="方正仿宋_GBK" w:cs="宋体"/>
          <w:sz w:val="32"/>
          <w:szCs w:val="33"/>
        </w:rPr>
      </w:pPr>
      <w:r>
        <w:rPr>
          <w:rFonts w:eastAsia="方正楷体_GBK" w:cs="仿宋_GB2312" w:hint="eastAsia"/>
          <w:sz w:val="32"/>
          <w:szCs w:val="32"/>
        </w:rPr>
        <w:lastRenderedPageBreak/>
        <w:t>（二）村民委员会</w:t>
      </w:r>
      <w:r>
        <w:rPr>
          <w:rFonts w:eastAsia="方正仿宋_GBK" w:cs="宋体" w:hint="eastAsia"/>
          <w:sz w:val="32"/>
          <w:szCs w:val="33"/>
        </w:rPr>
        <w:t>：负责组织实施、乡村公路的修整、日常养护与管理；筹措公路日常养护及修整资金；对公路养护质量进行日常巡查、监督；对发生的水毁塌方等自然灾害及时组织修复；监督养护人员做好公路养护与管理，协助路政做好管理工作，制订本村护路公约。</w:t>
      </w:r>
    </w:p>
    <w:p w:rsidR="00525836" w:rsidRDefault="00930083">
      <w:pPr>
        <w:widowControl/>
        <w:spacing w:line="600" w:lineRule="exact"/>
        <w:ind w:firstLineChars="200" w:firstLine="640"/>
        <w:rPr>
          <w:rFonts w:eastAsia="方正仿宋_GBK" w:cs="宋体"/>
          <w:sz w:val="32"/>
          <w:szCs w:val="33"/>
        </w:rPr>
      </w:pPr>
      <w:r>
        <w:rPr>
          <w:rFonts w:eastAsia="方正楷体_GBK" w:cs="仿宋_GB2312" w:hint="eastAsia"/>
          <w:sz w:val="32"/>
          <w:szCs w:val="32"/>
        </w:rPr>
        <w:t>（三）乡村公路养护实行管养分离、合同管理、计量支付。</w:t>
      </w:r>
      <w:r>
        <w:rPr>
          <w:rFonts w:eastAsia="方正仿宋_GBK" w:cs="宋体" w:hint="eastAsia"/>
          <w:sz w:val="32"/>
          <w:szCs w:val="33"/>
        </w:rPr>
        <w:t>各行政村日常养护由镇政府会同村民委员会根据实际情况采取多种方式，落实专人养护。</w:t>
      </w:r>
    </w:p>
    <w:p w:rsidR="00525836" w:rsidRDefault="00930083">
      <w:pPr>
        <w:widowControl/>
        <w:spacing w:line="600" w:lineRule="exact"/>
        <w:ind w:firstLineChars="200" w:firstLine="640"/>
        <w:rPr>
          <w:rFonts w:eastAsia="方正黑体_GBK"/>
          <w:sz w:val="32"/>
          <w:szCs w:val="32"/>
        </w:rPr>
      </w:pPr>
      <w:r>
        <w:rPr>
          <w:rFonts w:eastAsia="方正黑体_GBK" w:hint="eastAsia"/>
          <w:sz w:val="32"/>
          <w:szCs w:val="32"/>
        </w:rPr>
        <w:t>四、养护内容</w:t>
      </w:r>
    </w:p>
    <w:p w:rsidR="00525836" w:rsidRDefault="00930083">
      <w:pPr>
        <w:widowControl/>
        <w:spacing w:line="600" w:lineRule="exact"/>
        <w:ind w:firstLineChars="200" w:firstLine="640"/>
        <w:rPr>
          <w:rFonts w:eastAsia="方正楷体_GBK" w:cs="仿宋_GB2312"/>
          <w:sz w:val="32"/>
          <w:szCs w:val="32"/>
        </w:rPr>
      </w:pPr>
      <w:r>
        <w:rPr>
          <w:rFonts w:eastAsia="方正楷体_GBK" w:cs="仿宋_GB2312" w:hint="eastAsia"/>
          <w:sz w:val="32"/>
          <w:szCs w:val="32"/>
        </w:rPr>
        <w:t>（一）路基养护</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1.</w:t>
      </w:r>
      <w:r>
        <w:rPr>
          <w:rFonts w:eastAsia="方正仿宋_GBK" w:cs="宋体" w:hint="eastAsia"/>
          <w:sz w:val="32"/>
          <w:szCs w:val="33"/>
        </w:rPr>
        <w:t>及时管护排水设施和边沟，确</w:t>
      </w:r>
      <w:r>
        <w:rPr>
          <w:rFonts w:eastAsia="方正仿宋_GBK" w:cs="宋体" w:hint="eastAsia"/>
          <w:sz w:val="32"/>
          <w:szCs w:val="33"/>
        </w:rPr>
        <w:t>保排水畅通，无堵塞、无积水；</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2.</w:t>
      </w:r>
      <w:r>
        <w:rPr>
          <w:rFonts w:eastAsia="方正仿宋_GBK" w:cs="宋体" w:hint="eastAsia"/>
          <w:sz w:val="32"/>
          <w:szCs w:val="33"/>
        </w:rPr>
        <w:t>整理路肩、边坡，修剪路肩草，每月至少对公路两边杂草、山荫铲除</w:t>
      </w:r>
      <w:r>
        <w:rPr>
          <w:rFonts w:eastAsia="方正仿宋_GBK" w:cs="宋体" w:hint="eastAsia"/>
          <w:sz w:val="32"/>
          <w:szCs w:val="33"/>
        </w:rPr>
        <w:t>1</w:t>
      </w:r>
      <w:r>
        <w:rPr>
          <w:rFonts w:eastAsia="方正仿宋_GBK" w:cs="宋体" w:hint="eastAsia"/>
          <w:sz w:val="32"/>
          <w:szCs w:val="33"/>
        </w:rPr>
        <w:t>次，确保路容整洁、美观，行车视线良好；</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3.</w:t>
      </w:r>
      <w:r>
        <w:rPr>
          <w:rFonts w:eastAsia="方正仿宋_GBK" w:cs="宋体" w:hint="eastAsia"/>
          <w:sz w:val="32"/>
          <w:szCs w:val="33"/>
        </w:rPr>
        <w:t>保持路基无缺口，边坡坚固、稳定，无松散、坍塌等现象。</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4.</w:t>
      </w:r>
      <w:r>
        <w:rPr>
          <w:rFonts w:eastAsia="方正仿宋_GBK" w:cs="宋体" w:hint="eastAsia"/>
          <w:sz w:val="32"/>
          <w:szCs w:val="33"/>
        </w:rPr>
        <w:t>路的边沟晴天每间隔一段时间必须疏通一次，下雨天必须到场疏通。确保边沟无堵塞、排水畅通。</w:t>
      </w:r>
    </w:p>
    <w:p w:rsidR="00525836" w:rsidRDefault="00930083">
      <w:pPr>
        <w:widowControl/>
        <w:spacing w:line="600" w:lineRule="exact"/>
        <w:ind w:firstLineChars="200" w:firstLine="640"/>
        <w:rPr>
          <w:rFonts w:eastAsia="方正楷体_GBK" w:cs="仿宋_GB2312"/>
          <w:sz w:val="32"/>
          <w:szCs w:val="32"/>
        </w:rPr>
      </w:pPr>
      <w:r>
        <w:rPr>
          <w:rFonts w:eastAsia="方正楷体_GBK" w:cs="仿宋_GB2312" w:hint="eastAsia"/>
          <w:sz w:val="32"/>
          <w:szCs w:val="32"/>
        </w:rPr>
        <w:t>（二）路面养护</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1.</w:t>
      </w:r>
      <w:r>
        <w:rPr>
          <w:rFonts w:eastAsia="方正仿宋_GBK" w:cs="宋体" w:hint="eastAsia"/>
          <w:sz w:val="32"/>
          <w:szCs w:val="33"/>
        </w:rPr>
        <w:t>水泥砼路面养护：对路面要进行日常清扫，及时清除杂物、丢弃物，保持路面整洁；要及时对路面进行排水、防冻、防滑；</w:t>
      </w:r>
      <w:r>
        <w:rPr>
          <w:rFonts w:eastAsia="方正仿宋_GBK" w:cs="宋体" w:hint="eastAsia"/>
          <w:sz w:val="32"/>
          <w:szCs w:val="33"/>
        </w:rPr>
        <w:lastRenderedPageBreak/>
        <w:t>每年对缩缝、胀缝、裂缝定期灌缝，做好水泥路面防渗工作；对破碎、脱空、沉陷、断裂、拱起、坑洞的水泥砼</w:t>
      </w:r>
      <w:r>
        <w:rPr>
          <w:rFonts w:eastAsia="方正仿宋_GBK" w:cs="宋体" w:hint="eastAsia"/>
          <w:sz w:val="32"/>
          <w:szCs w:val="33"/>
        </w:rPr>
        <w:t>板要及时翻修或压浆稳定；对水泥板麻面、露骨等严重影响行车舒适的板块，视情况进行翻修或表面处置；对水泥板严重损坏、路况严重下降路段应进行大中修。</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2.</w:t>
      </w:r>
      <w:r>
        <w:rPr>
          <w:rFonts w:eastAsia="方正仿宋_GBK" w:cs="宋体" w:hint="eastAsia"/>
          <w:sz w:val="32"/>
          <w:szCs w:val="33"/>
        </w:rPr>
        <w:t>砂石路面养护：对路面进行经常性清扫，及时清除杂物；路面出现坑槽、沉陷、车辙应及时层层回填夯实，达到设计坡度和强度；保持路面排水通畅，以防雨水冲刷。</w:t>
      </w:r>
    </w:p>
    <w:p w:rsidR="00525836" w:rsidRDefault="00930083">
      <w:pPr>
        <w:widowControl/>
        <w:spacing w:line="600" w:lineRule="exact"/>
        <w:ind w:firstLineChars="200" w:firstLine="640"/>
        <w:rPr>
          <w:rFonts w:eastAsia="方正楷体_GBK" w:cs="仿宋_GB2312"/>
          <w:sz w:val="32"/>
          <w:szCs w:val="32"/>
        </w:rPr>
      </w:pPr>
      <w:r>
        <w:rPr>
          <w:rFonts w:eastAsia="方正楷体_GBK" w:cs="仿宋_GB2312" w:hint="eastAsia"/>
          <w:sz w:val="32"/>
          <w:szCs w:val="32"/>
        </w:rPr>
        <w:t>（三）桥涵养护</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1.</w:t>
      </w:r>
      <w:r>
        <w:rPr>
          <w:rFonts w:eastAsia="方正仿宋_GBK" w:cs="宋体" w:hint="eastAsia"/>
          <w:sz w:val="32"/>
          <w:szCs w:val="33"/>
        </w:rPr>
        <w:t>经常对桥梁状况进行检查，及时对桥梁进行清扫保洁和维修加固，及时清除桥涵污泥、杂物，清理泄水孔，保持桥面、涵洞口清洁；及时疏通涵管，疏导桥下河槽淤泥；加强桥涵管理，对险桥危涵应设立限载、限行等危桥标</w:t>
      </w:r>
      <w:r>
        <w:rPr>
          <w:rFonts w:eastAsia="方正仿宋_GBK" w:cs="宋体" w:hint="eastAsia"/>
          <w:sz w:val="32"/>
          <w:szCs w:val="33"/>
        </w:rPr>
        <w:t>志；桥头接线应保持通畅、平顺，无跳车、无隐患；桥梁栏杆撞断、混凝土剥落、桥面铺装损坏等应及时维修。</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2.</w:t>
      </w:r>
      <w:r>
        <w:rPr>
          <w:rFonts w:eastAsia="方正仿宋_GBK" w:cs="宋体" w:hint="eastAsia"/>
          <w:sz w:val="32"/>
          <w:szCs w:val="33"/>
        </w:rPr>
        <w:t>晴天每间隔一段时间必须疏通一次，下雨天必须到场做好涵洞疏通工作。确保涵洞，桥涵的排水畅通。</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3.</w:t>
      </w:r>
      <w:r>
        <w:rPr>
          <w:rFonts w:eastAsia="方正仿宋_GBK" w:cs="宋体" w:hint="eastAsia"/>
          <w:sz w:val="32"/>
          <w:szCs w:val="33"/>
        </w:rPr>
        <w:t>公路附属设施养护：标志牌、里程碑、百米桩、公路界碑等要做好增设维护和定期清洗；警示桩、间断式、连续式防护墩</w:t>
      </w:r>
      <w:r>
        <w:rPr>
          <w:rFonts w:eastAsia="方正仿宋_GBK" w:cs="宋体" w:hint="eastAsia"/>
          <w:sz w:val="32"/>
          <w:szCs w:val="33"/>
        </w:rPr>
        <w:lastRenderedPageBreak/>
        <w:t>要做好维护、修理、补缺和油漆刷新。公路上的各种标志应完整、齐全，标志标线要确保色彩鲜明、醒目，出现污秽要及时清洗。</w:t>
      </w:r>
    </w:p>
    <w:p w:rsidR="00525836" w:rsidRDefault="00930083">
      <w:pPr>
        <w:spacing w:line="600" w:lineRule="exact"/>
        <w:ind w:firstLineChars="200" w:firstLine="640"/>
        <w:rPr>
          <w:rFonts w:eastAsia="方正楷体_GBK" w:cs="仿宋_GB2312"/>
          <w:sz w:val="32"/>
          <w:szCs w:val="32"/>
        </w:rPr>
      </w:pPr>
      <w:r>
        <w:rPr>
          <w:rFonts w:eastAsia="方正楷体_GBK" w:cs="仿宋_GB2312" w:hint="eastAsia"/>
          <w:sz w:val="32"/>
          <w:szCs w:val="32"/>
        </w:rPr>
        <w:t>（四）公路绿化养护内容</w:t>
      </w:r>
    </w:p>
    <w:p w:rsidR="00525836" w:rsidRDefault="00930083">
      <w:pPr>
        <w:spacing w:line="600" w:lineRule="exact"/>
        <w:ind w:firstLineChars="200" w:firstLine="640"/>
        <w:rPr>
          <w:rFonts w:eastAsia="方正仿宋_GBK" w:cs="宋体"/>
          <w:sz w:val="32"/>
          <w:szCs w:val="33"/>
        </w:rPr>
      </w:pPr>
      <w:r>
        <w:rPr>
          <w:rFonts w:eastAsia="方正仿宋_GBK" w:cs="宋体" w:hint="eastAsia"/>
          <w:sz w:val="32"/>
          <w:szCs w:val="33"/>
        </w:rPr>
        <w:t>根据公路所在区域的环境、气候条件，选择适合当地土壤的树种做好公路绿</w:t>
      </w:r>
      <w:r>
        <w:rPr>
          <w:rFonts w:eastAsia="方正仿宋_GBK" w:cs="宋体" w:hint="eastAsia"/>
          <w:sz w:val="32"/>
          <w:szCs w:val="33"/>
        </w:rPr>
        <w:t>化、美化。做好树木的绿化修剪、病虫害防治、施肥、刷白等，保障树木正常生长。</w:t>
      </w:r>
    </w:p>
    <w:p w:rsidR="00525836" w:rsidRDefault="00930083">
      <w:pPr>
        <w:widowControl/>
        <w:spacing w:line="600" w:lineRule="exact"/>
        <w:ind w:firstLineChars="200" w:firstLine="640"/>
        <w:rPr>
          <w:rFonts w:eastAsia="方正楷体_GBK" w:cs="仿宋_GB2312"/>
          <w:sz w:val="32"/>
          <w:szCs w:val="32"/>
        </w:rPr>
      </w:pPr>
      <w:r>
        <w:rPr>
          <w:rFonts w:eastAsia="方正楷体_GBK" w:cs="仿宋_GB2312" w:hint="eastAsia"/>
          <w:sz w:val="32"/>
          <w:szCs w:val="32"/>
        </w:rPr>
        <w:t>（五）路政管理</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1.</w:t>
      </w:r>
      <w:r>
        <w:rPr>
          <w:rFonts w:eastAsia="方正仿宋_GBK" w:cs="宋体" w:hint="eastAsia"/>
          <w:sz w:val="32"/>
          <w:szCs w:val="33"/>
        </w:rPr>
        <w:t>村公路的路政管理工作，参照《中华人民共和国公路法》、交通</w:t>
      </w:r>
      <w:r>
        <w:rPr>
          <w:rFonts w:eastAsia="方正仿宋_GBK" w:cs="宋体" w:hint="eastAsia"/>
          <w:sz w:val="32"/>
          <w:szCs w:val="33"/>
        </w:rPr>
        <w:t>运输</w:t>
      </w:r>
      <w:r>
        <w:rPr>
          <w:rFonts w:eastAsia="方正仿宋_GBK" w:cs="宋体" w:hint="eastAsia"/>
          <w:sz w:val="32"/>
          <w:szCs w:val="33"/>
        </w:rPr>
        <w:t>部《超限运输车辆行驶公路管理规定》和《路政管理规定》等法律、法规和规章执行。</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2.</w:t>
      </w:r>
      <w:r>
        <w:rPr>
          <w:rFonts w:eastAsia="方正仿宋_GBK" w:cs="宋体" w:hint="eastAsia"/>
          <w:sz w:val="32"/>
          <w:szCs w:val="33"/>
        </w:rPr>
        <w:t>辖区内乡村公路的路政管理工作，由镇政府负责协助做好，重大案件上报区、市公路管理机构处理。</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3.</w:t>
      </w:r>
      <w:r>
        <w:rPr>
          <w:rFonts w:eastAsia="方正仿宋_GBK" w:cs="宋体" w:hint="eastAsia"/>
          <w:sz w:val="32"/>
          <w:szCs w:val="33"/>
        </w:rPr>
        <w:t>村级公路用地范围为公路两侧边沟或者截水沟以外不少于</w:t>
      </w:r>
      <w:r>
        <w:rPr>
          <w:rFonts w:eastAsia="方正仿宋_GBK" w:cs="宋体" w:hint="eastAsia"/>
          <w:sz w:val="32"/>
          <w:szCs w:val="33"/>
        </w:rPr>
        <w:t>1</w:t>
      </w:r>
      <w:r>
        <w:rPr>
          <w:rFonts w:eastAsia="方正仿宋_GBK" w:cs="宋体" w:hint="eastAsia"/>
          <w:sz w:val="32"/>
          <w:szCs w:val="33"/>
        </w:rPr>
        <w:t>米范围；村级公路两侧建筑控制区的范围为：村道为公路两侧边沟或者截水沟以外不少于</w:t>
      </w:r>
      <w:r>
        <w:rPr>
          <w:rFonts w:eastAsia="方正仿宋_GBK" w:cs="宋体" w:hint="eastAsia"/>
          <w:sz w:val="32"/>
          <w:szCs w:val="33"/>
        </w:rPr>
        <w:t>3</w:t>
      </w:r>
      <w:r>
        <w:rPr>
          <w:rFonts w:eastAsia="方正仿宋_GBK" w:cs="宋体" w:hint="eastAsia"/>
          <w:sz w:val="32"/>
          <w:szCs w:val="33"/>
        </w:rPr>
        <w:t>米。</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4.</w:t>
      </w:r>
      <w:r>
        <w:rPr>
          <w:rFonts w:eastAsia="方正仿宋_GBK" w:cs="宋体" w:hint="eastAsia"/>
          <w:sz w:val="32"/>
          <w:szCs w:val="33"/>
        </w:rPr>
        <w:t>除公路防护、养护需要外，禁止任何单位和个人在公路两侧建筑控制区内修建建筑物和地面构筑物；公路建筑物控制区内已有的建筑物和地面构筑物，不得在原地改建、扩建、重建。在公路两侧建筑控制区内，需要埋设管、线、光（电）缆等设施，</w:t>
      </w:r>
      <w:r>
        <w:rPr>
          <w:rFonts w:eastAsia="方正仿宋_GBK" w:cs="宋体" w:hint="eastAsia"/>
          <w:sz w:val="32"/>
          <w:szCs w:val="33"/>
        </w:rPr>
        <w:lastRenderedPageBreak/>
        <w:t>或设置非公路标志、标牌的，必须报区交通局公路管理机构批准，并签订协议。公路改建、扩建需要拆除时，按协议办理。</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5.</w:t>
      </w:r>
      <w:r>
        <w:rPr>
          <w:rFonts w:eastAsia="方正仿宋_GBK" w:cs="宋体" w:hint="eastAsia"/>
          <w:sz w:val="32"/>
          <w:szCs w:val="33"/>
        </w:rPr>
        <w:t>在公路及公路用地范围内，禁止下列行为：</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①占路为市、摆摊设点、设置棚屋及各类经营场所；</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②倾倒、堆放垃圾、杂物及其他非公路养护施工材料；</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③挖沟引水、种植作物、打谷、晒场等；</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④采石、取土、沤肥、排放污水、堵塞、损坏公路的排水系统；</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⑤设置非公路标志、标牌、电杆、通信杆；擅自设置路障、设卡收费；</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⑥毁坏树木、标志、交通安全设施；</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⑦挖掘、侵占公路边沟、路堤、边坡，损坏公路路面及公路用地的行为；</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⑧擅自开设交叉道口、人行路口及砍伐行道树行为。</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六）任何单位和个人不得擅自占用、利用、挖掘乡村公路和乡村公路用地。因建设需要占用、利用、挖掘乡村公路的应取得镇政府同意，镇政府在征求村民委员会的意见后，经批准占用、利用、挖掘乡村公路的单位和个人应当按照不低于该路段原有的技术标准予以修复或给予相应的经济补偿。</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lastRenderedPageBreak/>
        <w:t>（七）乡村公路上行驶的车辆，应当按核定的轴载重量行驶，其轴载重量必须符合《公路工程技术标准》的要求。禁止超限运输车辆在四级及四级以下技术标准的乡村公路上行驶。因运载不可解体物品的超限运输车辆，确需在三级以上技术标准的乡村公路上行驶的，应当事先经公路管</w:t>
      </w:r>
      <w:r>
        <w:rPr>
          <w:rFonts w:eastAsia="方正仿宋_GBK" w:cs="宋体" w:hint="eastAsia"/>
          <w:sz w:val="32"/>
          <w:szCs w:val="33"/>
        </w:rPr>
        <w:t>理机构批准。经批准的超限运输车辆应当按照指定的时间、路线、速度行驶，并悬挂明显标志。超限运输车辆造成乡村公路损坏的，当事人应承担修复或赔偿责任。</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（八）发生在乡村公路上违反路政管理规定的行为，由区公路管理机构依照《中华人民共和国公路法》等法律、法规和规章的规定实施处罚。</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（九）乡村公路路产赔偿或者补偿，按照市交通厅会同物价、财政部门制定的标准执行。</w:t>
      </w:r>
    </w:p>
    <w:p w:rsidR="00525836" w:rsidRDefault="00930083">
      <w:pPr>
        <w:widowControl/>
        <w:spacing w:line="600" w:lineRule="exact"/>
        <w:ind w:firstLineChars="200" w:firstLine="640"/>
        <w:rPr>
          <w:rFonts w:eastAsia="方正黑体_GBK"/>
          <w:sz w:val="32"/>
          <w:szCs w:val="32"/>
        </w:rPr>
      </w:pPr>
      <w:r>
        <w:rPr>
          <w:rFonts w:eastAsia="方正黑体_GBK" w:hint="eastAsia"/>
          <w:sz w:val="32"/>
          <w:szCs w:val="32"/>
        </w:rPr>
        <w:t>五、养护作业安全管理</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各行政村要落实安全生产管理制度，督促养护人员严格执行作业安全操作规程，在公路养护作业时，应遵守下列安全规定：</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（一）公路养护作业人员上路作</w:t>
      </w:r>
      <w:r>
        <w:rPr>
          <w:rFonts w:eastAsia="方正仿宋_GBK" w:cs="宋体" w:hint="eastAsia"/>
          <w:sz w:val="32"/>
          <w:szCs w:val="33"/>
        </w:rPr>
        <w:t>业时必须穿戴安全标志服、戴安全帽。</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（二）在作业区间或山区公路两端要采取相应的安全保护措施。设置必要的交通安全设施和警示标志。</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lastRenderedPageBreak/>
        <w:t>（三）在夜间或恶劣天气作业时，现场应当设置醒目警示信号。</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（四）养护作业车辆，机械设备应当有明显的作业标志。</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（五）养护作业完毕，应当及时清理遗留物。</w:t>
      </w:r>
    </w:p>
    <w:p w:rsidR="00525836" w:rsidRDefault="00930083">
      <w:pPr>
        <w:widowControl/>
        <w:spacing w:line="600" w:lineRule="exact"/>
        <w:ind w:firstLineChars="200" w:firstLine="640"/>
        <w:rPr>
          <w:rFonts w:eastAsia="方正黑体_GBK"/>
          <w:sz w:val="32"/>
          <w:szCs w:val="32"/>
        </w:rPr>
      </w:pPr>
      <w:r>
        <w:rPr>
          <w:rFonts w:eastAsia="方正黑体_GBK" w:hint="eastAsia"/>
          <w:sz w:val="32"/>
          <w:szCs w:val="32"/>
        </w:rPr>
        <w:t>六、养护经费标准、资金筹措及管理</w:t>
      </w:r>
    </w:p>
    <w:p w:rsidR="00525836" w:rsidRDefault="00930083">
      <w:pPr>
        <w:widowControl/>
        <w:spacing w:line="600" w:lineRule="exact"/>
        <w:ind w:firstLineChars="200" w:firstLine="640"/>
        <w:rPr>
          <w:rFonts w:eastAsia="方正楷体_GBK" w:cs="仿宋_GB2312"/>
          <w:sz w:val="32"/>
          <w:szCs w:val="32"/>
        </w:rPr>
      </w:pPr>
      <w:r>
        <w:rPr>
          <w:rFonts w:eastAsia="方正楷体_GBK" w:cs="仿宋_GB2312" w:hint="eastAsia"/>
          <w:sz w:val="32"/>
          <w:szCs w:val="32"/>
        </w:rPr>
        <w:t>（一）养护经费标准</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乡村公路养护经费补助标准由镇政府根据列养等次安排养护经费（具体数额视情况而定）。</w:t>
      </w:r>
    </w:p>
    <w:p w:rsidR="00525836" w:rsidRDefault="00930083">
      <w:pPr>
        <w:widowControl/>
        <w:spacing w:line="600" w:lineRule="exact"/>
        <w:ind w:firstLineChars="200" w:firstLine="640"/>
        <w:rPr>
          <w:rFonts w:eastAsia="方正楷体_GBK" w:cs="仿宋_GB2312"/>
          <w:sz w:val="32"/>
          <w:szCs w:val="32"/>
        </w:rPr>
      </w:pPr>
      <w:r>
        <w:rPr>
          <w:rFonts w:eastAsia="方正楷体_GBK" w:cs="仿宋_GB2312" w:hint="eastAsia"/>
          <w:sz w:val="32"/>
          <w:szCs w:val="32"/>
        </w:rPr>
        <w:t>（二）养护经费来源</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1.</w:t>
      </w:r>
      <w:r>
        <w:rPr>
          <w:rFonts w:eastAsia="方正仿宋_GBK" w:cs="宋体" w:hint="eastAsia"/>
          <w:sz w:val="32"/>
          <w:szCs w:val="33"/>
        </w:rPr>
        <w:t>上级交通主管部门每年安排的乡村公路养护与管理专项资金；</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2.</w:t>
      </w:r>
      <w:r>
        <w:rPr>
          <w:rFonts w:eastAsia="方正仿宋_GBK" w:cs="宋体" w:hint="eastAsia"/>
          <w:sz w:val="32"/>
          <w:szCs w:val="33"/>
        </w:rPr>
        <w:t>市财政每年安排的乡村公路养护与管理配套资金；</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3.</w:t>
      </w:r>
      <w:r>
        <w:rPr>
          <w:rFonts w:eastAsia="方正仿宋_GBK" w:cs="宋体" w:hint="eastAsia"/>
          <w:sz w:val="32"/>
          <w:szCs w:val="33"/>
        </w:rPr>
        <w:t>公路受益单位和个人投入的养护资金；</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4.</w:t>
      </w:r>
      <w:r>
        <w:rPr>
          <w:rFonts w:eastAsia="方正仿宋_GBK" w:cs="宋体" w:hint="eastAsia"/>
          <w:sz w:val="32"/>
          <w:szCs w:val="33"/>
        </w:rPr>
        <w:t>单位和个人自愿捐赠的资金；</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5.</w:t>
      </w:r>
      <w:r>
        <w:rPr>
          <w:rFonts w:eastAsia="方正仿宋_GBK" w:cs="宋体" w:hint="eastAsia"/>
          <w:sz w:val="32"/>
          <w:szCs w:val="33"/>
        </w:rPr>
        <w:t>村民以“一事一议”方式筹措的资金；</w:t>
      </w:r>
    </w:p>
    <w:p w:rsidR="00525836" w:rsidRDefault="00930083">
      <w:pPr>
        <w:widowControl/>
        <w:spacing w:line="600" w:lineRule="exact"/>
        <w:ind w:firstLineChars="200" w:firstLine="640"/>
        <w:rPr>
          <w:rFonts w:eastAsia="方正仿宋_GBK" w:cs="宋体"/>
          <w:sz w:val="32"/>
          <w:szCs w:val="33"/>
        </w:rPr>
      </w:pPr>
      <w:r>
        <w:rPr>
          <w:rFonts w:eastAsia="方正仿宋_GBK" w:cs="宋体" w:hint="eastAsia"/>
          <w:sz w:val="32"/>
          <w:szCs w:val="33"/>
        </w:rPr>
        <w:t>6.</w:t>
      </w:r>
      <w:r>
        <w:rPr>
          <w:rFonts w:eastAsia="方正仿宋_GBK" w:cs="宋体" w:hint="eastAsia"/>
          <w:sz w:val="32"/>
          <w:szCs w:val="33"/>
        </w:rPr>
        <w:t>法律、法规允许范围内的其</w:t>
      </w:r>
      <w:r>
        <w:rPr>
          <w:rFonts w:eastAsia="方正仿宋_GBK" w:cs="宋体" w:hint="eastAsia"/>
          <w:sz w:val="32"/>
          <w:szCs w:val="33"/>
        </w:rPr>
        <w:t>他</w:t>
      </w:r>
      <w:r>
        <w:rPr>
          <w:rFonts w:eastAsia="方正仿宋_GBK" w:cs="宋体" w:hint="eastAsia"/>
          <w:sz w:val="32"/>
          <w:szCs w:val="33"/>
        </w:rPr>
        <w:t>方式筹集的资金。</w:t>
      </w:r>
    </w:p>
    <w:p w:rsidR="00525836" w:rsidRDefault="00930083">
      <w:pPr>
        <w:widowControl/>
        <w:spacing w:line="600" w:lineRule="exact"/>
        <w:ind w:firstLineChars="200" w:firstLine="640"/>
        <w:rPr>
          <w:rFonts w:eastAsia="方正仿宋_GBK" w:cs="宋体"/>
          <w:sz w:val="32"/>
          <w:szCs w:val="33"/>
        </w:rPr>
      </w:pPr>
      <w:r>
        <w:rPr>
          <w:rFonts w:eastAsia="方正楷体_GBK" w:cs="仿宋_GB2312" w:hint="eastAsia"/>
          <w:sz w:val="32"/>
          <w:szCs w:val="32"/>
        </w:rPr>
        <w:t>（三）养护资金拨付</w:t>
      </w:r>
      <w:r>
        <w:rPr>
          <w:rFonts w:eastAsia="方正仿宋_GBK" w:cs="宋体" w:hint="eastAsia"/>
          <w:sz w:val="32"/>
          <w:szCs w:val="33"/>
        </w:rPr>
        <w:t>：镇建设环保办公室根据验收考核结果，计发给各村公路养护人员。</w:t>
      </w:r>
    </w:p>
    <w:p w:rsidR="00525836" w:rsidRDefault="00930083">
      <w:pPr>
        <w:spacing w:line="600" w:lineRule="exact"/>
        <w:ind w:firstLineChars="200" w:firstLine="640"/>
        <w:rPr>
          <w:rFonts w:eastAsia="方正黑体_GBK"/>
          <w:sz w:val="32"/>
          <w:szCs w:val="32"/>
        </w:rPr>
      </w:pPr>
      <w:r>
        <w:rPr>
          <w:rFonts w:eastAsia="方正黑体_GBK" w:hint="eastAsia"/>
          <w:sz w:val="32"/>
          <w:szCs w:val="32"/>
        </w:rPr>
        <w:t>七、检</w:t>
      </w:r>
      <w:bookmarkStart w:id="0" w:name="_GoBack"/>
      <w:bookmarkEnd w:id="0"/>
      <w:r>
        <w:rPr>
          <w:rFonts w:eastAsia="方正黑体_GBK" w:hint="eastAsia"/>
          <w:sz w:val="32"/>
          <w:szCs w:val="32"/>
        </w:rPr>
        <w:t>查考核</w:t>
      </w:r>
    </w:p>
    <w:p w:rsidR="00525836" w:rsidRDefault="00930083">
      <w:pPr>
        <w:snapToGrid w:val="0"/>
        <w:spacing w:line="600" w:lineRule="exact"/>
        <w:ind w:firstLineChars="200" w:firstLine="640"/>
        <w:rPr>
          <w:rFonts w:eastAsia="方正仿宋_GBK" w:cs="宋体"/>
          <w:sz w:val="32"/>
          <w:szCs w:val="33"/>
        </w:rPr>
      </w:pPr>
      <w:r>
        <w:rPr>
          <w:rFonts w:eastAsia="方正仿宋_GBK" w:cs="宋体" w:hint="eastAsia"/>
          <w:sz w:val="32"/>
          <w:szCs w:val="33"/>
        </w:rPr>
        <w:t>镇建设环保办公室及区交通局按照《乡村公路养护管理质量</w:t>
      </w:r>
      <w:r>
        <w:rPr>
          <w:rFonts w:eastAsia="方正仿宋_GBK" w:cs="宋体" w:hint="eastAsia"/>
          <w:sz w:val="32"/>
          <w:szCs w:val="33"/>
        </w:rPr>
        <w:lastRenderedPageBreak/>
        <w:t>检查评定办法》，定期不定期对乡村公路进行抽查，检查考核结果作为年终公路考核主要依据。检查考核总分排在前列的行政村，给予表彰；对未完成乡村公路养护计划</w:t>
      </w:r>
      <w:r>
        <w:rPr>
          <w:rFonts w:eastAsia="方正仿宋_GBK" w:cs="宋体" w:hint="eastAsia"/>
          <w:sz w:val="32"/>
          <w:szCs w:val="33"/>
        </w:rPr>
        <w:t>,</w:t>
      </w:r>
      <w:r>
        <w:rPr>
          <w:rFonts w:eastAsia="方正仿宋_GBK" w:cs="宋体" w:hint="eastAsia"/>
          <w:sz w:val="32"/>
          <w:szCs w:val="33"/>
        </w:rPr>
        <w:t>造成乡</w:t>
      </w:r>
      <w:r>
        <w:rPr>
          <w:rFonts w:eastAsia="方正仿宋_GBK" w:cs="宋体" w:hint="eastAsia"/>
          <w:sz w:val="32"/>
          <w:szCs w:val="33"/>
        </w:rPr>
        <w:t>村公路失养损坏的</w:t>
      </w:r>
      <w:r>
        <w:rPr>
          <w:rFonts w:eastAsia="方正仿宋_GBK" w:cs="宋体" w:hint="eastAsia"/>
          <w:sz w:val="32"/>
          <w:szCs w:val="33"/>
        </w:rPr>
        <w:t>,</w:t>
      </w:r>
      <w:r>
        <w:rPr>
          <w:rFonts w:eastAsia="方正仿宋_GBK" w:cs="宋体" w:hint="eastAsia"/>
          <w:sz w:val="32"/>
          <w:szCs w:val="33"/>
        </w:rPr>
        <w:t>将予以通报批评。</w:t>
      </w:r>
    </w:p>
    <w:p w:rsidR="00525836" w:rsidRDefault="00930083">
      <w:pPr>
        <w:spacing w:line="60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八、</w:t>
      </w:r>
      <w:r>
        <w:rPr>
          <w:rFonts w:eastAsia="方正仿宋_GBK" w:cs="宋体" w:hint="eastAsia"/>
          <w:sz w:val="32"/>
          <w:szCs w:val="33"/>
        </w:rPr>
        <w:t>本办法自</w:t>
      </w:r>
      <w:r>
        <w:rPr>
          <w:rFonts w:eastAsia="方正仿宋_GBK" w:cs="宋体"/>
          <w:sz w:val="32"/>
          <w:szCs w:val="33"/>
        </w:rPr>
        <w:t>202</w:t>
      </w:r>
      <w:r>
        <w:rPr>
          <w:rFonts w:eastAsia="方正仿宋_GBK" w:cs="宋体" w:hint="eastAsia"/>
          <w:sz w:val="32"/>
          <w:szCs w:val="33"/>
        </w:rPr>
        <w:t>3</w:t>
      </w:r>
      <w:r>
        <w:rPr>
          <w:rFonts w:eastAsia="方正仿宋_GBK" w:cs="宋体" w:hint="eastAsia"/>
          <w:sz w:val="32"/>
          <w:szCs w:val="33"/>
        </w:rPr>
        <w:t>年</w:t>
      </w:r>
      <w:r>
        <w:rPr>
          <w:rFonts w:eastAsia="方正仿宋_GBK" w:cs="宋体" w:hint="eastAsia"/>
          <w:sz w:val="32"/>
          <w:szCs w:val="33"/>
        </w:rPr>
        <w:t>6</w:t>
      </w:r>
      <w:r>
        <w:rPr>
          <w:rFonts w:eastAsia="方正仿宋_GBK" w:cs="宋体" w:hint="eastAsia"/>
          <w:sz w:val="32"/>
          <w:szCs w:val="33"/>
        </w:rPr>
        <w:t>月</w:t>
      </w:r>
      <w:r>
        <w:rPr>
          <w:rFonts w:eastAsia="方正仿宋_GBK" w:cs="宋体"/>
          <w:sz w:val="32"/>
          <w:szCs w:val="33"/>
        </w:rPr>
        <w:t>1</w:t>
      </w:r>
      <w:r>
        <w:rPr>
          <w:rFonts w:eastAsia="方正仿宋_GBK" w:cs="宋体" w:hint="eastAsia"/>
          <w:sz w:val="32"/>
          <w:szCs w:val="33"/>
        </w:rPr>
        <w:t>日起执行。</w:t>
      </w:r>
    </w:p>
    <w:p w:rsidR="00525836" w:rsidRDefault="00525836">
      <w:pPr>
        <w:spacing w:line="600" w:lineRule="exact"/>
        <w:rPr>
          <w:rFonts w:ascii="Times New Roman" w:eastAsia="方正仿宋_GBK" w:hAnsi="Times New Roman" w:cs="宋体"/>
          <w:kern w:val="0"/>
          <w:sz w:val="32"/>
          <w:szCs w:val="32"/>
        </w:rPr>
      </w:pPr>
    </w:p>
    <w:p w:rsidR="00525836" w:rsidRDefault="00525836">
      <w:pPr>
        <w:spacing w:line="600" w:lineRule="exact"/>
        <w:ind w:firstLineChars="200" w:firstLine="640"/>
        <w:rPr>
          <w:rFonts w:ascii="Times New Roman" w:eastAsia="方正仿宋_GBK" w:hAnsi="Times New Roman" w:cs="宋体"/>
          <w:kern w:val="0"/>
          <w:sz w:val="32"/>
          <w:szCs w:val="32"/>
        </w:rPr>
      </w:pPr>
    </w:p>
    <w:sectPr w:rsidR="00525836">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83" w:rsidRDefault="00930083">
      <w:r>
        <w:separator/>
      </w:r>
    </w:p>
  </w:endnote>
  <w:endnote w:type="continuationSeparator" w:id="0">
    <w:p w:rsidR="00930083" w:rsidRDefault="009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FZFSJW--GB1-0">
    <w:altName w:val="Segoe Print"/>
    <w:charset w:val="00"/>
    <w:family w:val="auto"/>
    <w:pitch w:val="default"/>
  </w:font>
  <w:font w:name="TimesNewRomanPSMT">
    <w:altName w:val="Times New Roman"/>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36" w:rsidRDefault="00930083">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5836" w:rsidRDefault="0093008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54B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25836" w:rsidRDefault="0093008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54B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25836" w:rsidRDefault="00930083">
    <w:pPr>
      <w:pStyle w:val="a6"/>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重庆市九龙坡区西彭镇</w:t>
    </w:r>
    <w:r w:rsidR="000154B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发布</w:t>
    </w:r>
  </w:p>
  <w:p w:rsidR="00525836" w:rsidRDefault="00525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83" w:rsidRDefault="00930083">
      <w:r>
        <w:separator/>
      </w:r>
    </w:p>
  </w:footnote>
  <w:footnote w:type="continuationSeparator" w:id="0">
    <w:p w:rsidR="00930083" w:rsidRDefault="0093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36" w:rsidRDefault="00930083">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61312;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rsidR="00525836" w:rsidRDefault="00930083">
    <w:pPr>
      <w:pStyle w:val="a6"/>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525836" w:rsidRDefault="005258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F05B4F69"/>
    <w:rsid w:val="F97D9566"/>
    <w:rsid w:val="FDFF411C"/>
    <w:rsid w:val="FFFB63C6"/>
    <w:rsid w:val="000150B8"/>
    <w:rsid w:val="000154B9"/>
    <w:rsid w:val="00123E99"/>
    <w:rsid w:val="00172A27"/>
    <w:rsid w:val="00384BBB"/>
    <w:rsid w:val="003A363F"/>
    <w:rsid w:val="003F7AAE"/>
    <w:rsid w:val="00466F55"/>
    <w:rsid w:val="00525836"/>
    <w:rsid w:val="005676F4"/>
    <w:rsid w:val="00642AAD"/>
    <w:rsid w:val="007969B4"/>
    <w:rsid w:val="007D01EA"/>
    <w:rsid w:val="007F76DC"/>
    <w:rsid w:val="00841229"/>
    <w:rsid w:val="00850309"/>
    <w:rsid w:val="008B5147"/>
    <w:rsid w:val="008C69E7"/>
    <w:rsid w:val="00930083"/>
    <w:rsid w:val="009F3B12"/>
    <w:rsid w:val="00AB7B73"/>
    <w:rsid w:val="00AC1060"/>
    <w:rsid w:val="00B2314E"/>
    <w:rsid w:val="00BC2155"/>
    <w:rsid w:val="00BE30B8"/>
    <w:rsid w:val="00CF4091"/>
    <w:rsid w:val="00CF66B5"/>
    <w:rsid w:val="00D11AF5"/>
    <w:rsid w:val="00D162E0"/>
    <w:rsid w:val="00D63436"/>
    <w:rsid w:val="00D64A59"/>
    <w:rsid w:val="00E21B56"/>
    <w:rsid w:val="00E313D5"/>
    <w:rsid w:val="00E371EA"/>
    <w:rsid w:val="00E463D9"/>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A0B5306"/>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paragraph" w:customStyle="1" w:styleId="aa">
    <w:name w:val="@号"/>
    <w:link w:val="Char2"/>
    <w:qFormat/>
    <w:pPr>
      <w:widowControl w:val="0"/>
      <w:spacing w:line="540" w:lineRule="exact"/>
      <w:jc w:val="center"/>
    </w:pPr>
    <w:rPr>
      <w:rFonts w:eastAsia="方正仿宋_GBK"/>
      <w:kern w:val="2"/>
      <w:sz w:val="32"/>
      <w:szCs w:val="32"/>
    </w:rPr>
  </w:style>
  <w:style w:type="character" w:customStyle="1" w:styleId="Char2">
    <w:name w:val="@号 Char"/>
    <w:basedOn w:val="a0"/>
    <w:link w:val="aa"/>
    <w:rPr>
      <w:rFonts w:eastAsia="方正仿宋_GBK"/>
      <w:kern w:val="2"/>
      <w:sz w:val="32"/>
      <w:szCs w:val="32"/>
    </w:rPr>
  </w:style>
  <w:style w:type="paragraph" w:customStyle="1" w:styleId="ab">
    <w:name w:val="@落款"/>
    <w:link w:val="Char3"/>
    <w:qFormat/>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Pr>
      <w:rFonts w:eastAsia="方正仿宋_GBK" w:cs="方正仿宋_GBK"/>
      <w:sz w:val="32"/>
      <w:szCs w:val="32"/>
    </w:rPr>
  </w:style>
  <w:style w:type="paragraph" w:styleId="ac">
    <w:name w:val="List Paragraph"/>
    <w:basedOn w:val="a"/>
    <w:uiPriority w:val="99"/>
    <w:unhideWhenUsed/>
    <w:pPr>
      <w:ind w:firstLineChars="200" w:firstLine="420"/>
    </w:pPr>
  </w:style>
  <w:style w:type="character" w:customStyle="1" w:styleId="Char0">
    <w:name w:val="页脚 Char"/>
    <w:basedOn w:val="a0"/>
    <w:link w:val="a5"/>
    <w:rPr>
      <w:rFonts w:asciiTheme="minorHAnsi" w:eastAsiaTheme="minorEastAsia" w:hAnsiTheme="minorHAnsi" w:cstheme="minorBidi"/>
      <w:kern w:val="2"/>
      <w:sz w:val="18"/>
      <w:szCs w:val="24"/>
    </w:rPr>
  </w:style>
  <w:style w:type="character" w:customStyle="1" w:styleId="Char1">
    <w:name w:val="页眉 Char"/>
    <w:basedOn w:val="a0"/>
    <w:link w:val="a6"/>
    <w:rPr>
      <w:rFonts w:asciiTheme="minorHAnsi" w:eastAsiaTheme="minorEastAsia" w:hAnsiTheme="minorHAnsi" w:cstheme="minorBidi"/>
      <w:kern w:val="2"/>
      <w:sz w:val="18"/>
      <w:szCs w:val="24"/>
    </w:rPr>
  </w:style>
  <w:style w:type="character" w:customStyle="1" w:styleId="1Char">
    <w:name w:val="标题 1 Char"/>
    <w:basedOn w:val="a0"/>
    <w:link w:val="1"/>
    <w:qFormat/>
    <w:rPr>
      <w:rFonts w:asciiTheme="minorHAnsi" w:eastAsia="黑体" w:hAnsiTheme="minorHAnsi" w:cstheme="minorBidi"/>
      <w:b/>
      <w:bCs/>
      <w:kern w:val="2"/>
      <w:sz w:val="21"/>
      <w:szCs w:val="32"/>
    </w:rPr>
  </w:style>
  <w:style w:type="character" w:customStyle="1" w:styleId="fontstyle21">
    <w:name w:val="fontstyle21"/>
    <w:basedOn w:val="a0"/>
    <w:qFormat/>
    <w:rPr>
      <w:rFonts w:ascii="FZFSJW--GB1-0" w:eastAsia="FZFSJW--GB1-0" w:hAnsi="FZFSJW--GB1-0" w:cs="FZFSJW--GB1-0"/>
      <w:color w:val="000000"/>
      <w:sz w:val="32"/>
      <w:szCs w:val="32"/>
    </w:rPr>
  </w:style>
  <w:style w:type="character" w:customStyle="1" w:styleId="fontstyle31">
    <w:name w:val="fontstyle31"/>
    <w:basedOn w:val="a0"/>
    <w:qFormat/>
    <w:rPr>
      <w:rFonts w:ascii="TimesNewRomanPSMT" w:eastAsia="TimesNewRomanPSMT" w:hAnsi="TimesNewRomanPSMT" w:cs="TimesNewRomanPSMT"/>
      <w:color w:val="000000"/>
      <w:sz w:val="32"/>
      <w:szCs w:val="32"/>
    </w:rPr>
  </w:style>
  <w:style w:type="character" w:customStyle="1" w:styleId="NormalCharacter">
    <w:name w:val="NormalCharacter"/>
    <w:qFormat/>
  </w:style>
  <w:style w:type="paragraph" w:styleId="ad">
    <w:name w:val="Date"/>
    <w:basedOn w:val="a"/>
    <w:next w:val="a"/>
    <w:link w:val="Char4"/>
    <w:rsid w:val="000154B9"/>
    <w:pPr>
      <w:ind w:leftChars="2500" w:left="100"/>
    </w:pPr>
  </w:style>
  <w:style w:type="character" w:customStyle="1" w:styleId="Char4">
    <w:name w:val="日期 Char"/>
    <w:basedOn w:val="a0"/>
    <w:link w:val="ad"/>
    <w:rsid w:val="000154B9"/>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paragraph" w:customStyle="1" w:styleId="aa">
    <w:name w:val="@号"/>
    <w:link w:val="Char2"/>
    <w:qFormat/>
    <w:pPr>
      <w:widowControl w:val="0"/>
      <w:spacing w:line="540" w:lineRule="exact"/>
      <w:jc w:val="center"/>
    </w:pPr>
    <w:rPr>
      <w:rFonts w:eastAsia="方正仿宋_GBK"/>
      <w:kern w:val="2"/>
      <w:sz w:val="32"/>
      <w:szCs w:val="32"/>
    </w:rPr>
  </w:style>
  <w:style w:type="character" w:customStyle="1" w:styleId="Char2">
    <w:name w:val="@号 Char"/>
    <w:basedOn w:val="a0"/>
    <w:link w:val="aa"/>
    <w:rPr>
      <w:rFonts w:eastAsia="方正仿宋_GBK"/>
      <w:kern w:val="2"/>
      <w:sz w:val="32"/>
      <w:szCs w:val="32"/>
    </w:rPr>
  </w:style>
  <w:style w:type="paragraph" w:customStyle="1" w:styleId="ab">
    <w:name w:val="@落款"/>
    <w:link w:val="Char3"/>
    <w:qFormat/>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Pr>
      <w:rFonts w:eastAsia="方正仿宋_GBK" w:cs="方正仿宋_GBK"/>
      <w:sz w:val="32"/>
      <w:szCs w:val="32"/>
    </w:rPr>
  </w:style>
  <w:style w:type="paragraph" w:styleId="ac">
    <w:name w:val="List Paragraph"/>
    <w:basedOn w:val="a"/>
    <w:uiPriority w:val="99"/>
    <w:unhideWhenUsed/>
    <w:pPr>
      <w:ind w:firstLineChars="200" w:firstLine="420"/>
    </w:pPr>
  </w:style>
  <w:style w:type="character" w:customStyle="1" w:styleId="Char0">
    <w:name w:val="页脚 Char"/>
    <w:basedOn w:val="a0"/>
    <w:link w:val="a5"/>
    <w:rPr>
      <w:rFonts w:asciiTheme="minorHAnsi" w:eastAsiaTheme="minorEastAsia" w:hAnsiTheme="minorHAnsi" w:cstheme="minorBidi"/>
      <w:kern w:val="2"/>
      <w:sz w:val="18"/>
      <w:szCs w:val="24"/>
    </w:rPr>
  </w:style>
  <w:style w:type="character" w:customStyle="1" w:styleId="Char1">
    <w:name w:val="页眉 Char"/>
    <w:basedOn w:val="a0"/>
    <w:link w:val="a6"/>
    <w:rPr>
      <w:rFonts w:asciiTheme="minorHAnsi" w:eastAsiaTheme="minorEastAsia" w:hAnsiTheme="minorHAnsi" w:cstheme="minorBidi"/>
      <w:kern w:val="2"/>
      <w:sz w:val="18"/>
      <w:szCs w:val="24"/>
    </w:rPr>
  </w:style>
  <w:style w:type="character" w:customStyle="1" w:styleId="1Char">
    <w:name w:val="标题 1 Char"/>
    <w:basedOn w:val="a0"/>
    <w:link w:val="1"/>
    <w:qFormat/>
    <w:rPr>
      <w:rFonts w:asciiTheme="minorHAnsi" w:eastAsia="黑体" w:hAnsiTheme="minorHAnsi" w:cstheme="minorBidi"/>
      <w:b/>
      <w:bCs/>
      <w:kern w:val="2"/>
      <w:sz w:val="21"/>
      <w:szCs w:val="32"/>
    </w:rPr>
  </w:style>
  <w:style w:type="character" w:customStyle="1" w:styleId="fontstyle21">
    <w:name w:val="fontstyle21"/>
    <w:basedOn w:val="a0"/>
    <w:qFormat/>
    <w:rPr>
      <w:rFonts w:ascii="FZFSJW--GB1-0" w:eastAsia="FZFSJW--GB1-0" w:hAnsi="FZFSJW--GB1-0" w:cs="FZFSJW--GB1-0"/>
      <w:color w:val="000000"/>
      <w:sz w:val="32"/>
      <w:szCs w:val="32"/>
    </w:rPr>
  </w:style>
  <w:style w:type="character" w:customStyle="1" w:styleId="fontstyle31">
    <w:name w:val="fontstyle31"/>
    <w:basedOn w:val="a0"/>
    <w:qFormat/>
    <w:rPr>
      <w:rFonts w:ascii="TimesNewRomanPSMT" w:eastAsia="TimesNewRomanPSMT" w:hAnsi="TimesNewRomanPSMT" w:cs="TimesNewRomanPSMT"/>
      <w:color w:val="000000"/>
      <w:sz w:val="32"/>
      <w:szCs w:val="32"/>
    </w:rPr>
  </w:style>
  <w:style w:type="character" w:customStyle="1" w:styleId="NormalCharacter">
    <w:name w:val="NormalCharacter"/>
    <w:qFormat/>
  </w:style>
  <w:style w:type="paragraph" w:styleId="ad">
    <w:name w:val="Date"/>
    <w:basedOn w:val="a"/>
    <w:next w:val="a"/>
    <w:link w:val="Char4"/>
    <w:rsid w:val="000154B9"/>
    <w:pPr>
      <w:ind w:leftChars="2500" w:left="100"/>
    </w:pPr>
  </w:style>
  <w:style w:type="character" w:customStyle="1" w:styleId="Char4">
    <w:name w:val="日期 Char"/>
    <w:basedOn w:val="a0"/>
    <w:link w:val="ad"/>
    <w:rsid w:val="000154B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22</cp:revision>
  <cp:lastPrinted>2023-11-24T07:34:00Z</cp:lastPrinted>
  <dcterms:created xsi:type="dcterms:W3CDTF">2021-09-10T18:41:00Z</dcterms:created>
  <dcterms:modified xsi:type="dcterms:W3CDTF">2023-11-24T07:34:00Z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F955516F9200482B980545CEAC4A817D_13</vt:lpwstr>
  </property>
</Properties>
</file>