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4E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568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8DE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重庆市九龙坡区教育委员会</w:t>
      </w:r>
    </w:p>
    <w:p w14:paraId="5065F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重庆市九龙坡区财政局</w:t>
      </w:r>
    </w:p>
    <w:p w14:paraId="749F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关于印发《九龙坡区逐步推行免费学前教育实施方案》的通知</w:t>
      </w:r>
    </w:p>
    <w:p w14:paraId="4AAA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九龙坡教办〔</w:t>
      </w:r>
      <w:r>
        <w:rPr>
          <w:rFonts w:hint="default" w:ascii="Times New Roman" w:hAnsi="Times New Roman" w:eastAsia="方正仿宋_GBK" w:cs="Times New Roman"/>
          <w:sz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</w:rPr>
        <w:t>号</w:t>
      </w:r>
    </w:p>
    <w:p w14:paraId="6C21C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4BE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各幼儿园：</w:t>
      </w:r>
    </w:p>
    <w:p w14:paraId="7717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为进一步落实《国务院办公厅关于逐步推行免费学前教育的意见》和市财政局、市教委《关于印发〈重庆市逐步推行免费学前教育实施方案〉的通知》（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渝财教〔</w:t>
      </w:r>
      <w:r>
        <w:rPr>
          <w:rFonts w:ascii="TimesNewRomanPSMT" w:hAnsi="TimesNewRomanPSMT" w:eastAsia="TimesNewRomanPSMT" w:cs="TimesNewRomanPSMT"/>
          <w:b w:val="0"/>
          <w:bCs w:val="0"/>
          <w:color w:val="000000"/>
          <w:sz w:val="32"/>
          <w:szCs w:val="32"/>
        </w:rPr>
        <w:t>2025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TimesNewRomanPSMT" w:hAnsi="TimesNewRomanPSMT" w:eastAsia="TimesNewRomanPSMT" w:cs="TimesNewRomanPSMT"/>
          <w:b w:val="0"/>
          <w:bCs w:val="0"/>
          <w:color w:val="000000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）精神，经区教委、区财政局共同研究，特制定《九龙坡区逐步推行免费学前教育实施方案》，现印发给你们，请认真遵照执行。</w:t>
      </w:r>
    </w:p>
    <w:p w14:paraId="3CAEC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A88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4D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重庆市九龙坡区教育委员会           </w:t>
      </w:r>
    </w:p>
    <w:p w14:paraId="6437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重庆市九龙坡区财政局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</w:t>
      </w:r>
    </w:p>
    <w:p w14:paraId="757B4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 xml:space="preserve">日  </w:t>
      </w:r>
    </w:p>
    <w:p w14:paraId="43895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CD5F8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 w14:paraId="08F28B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6CDB4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6AB14F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九龙坡区逐步推行免费学前教育实施方案</w:t>
      </w:r>
    </w:p>
    <w:p w14:paraId="40FB26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CA60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按照市教委、市财政局关于“逐步推行免费学前教育”工作要求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为推进我区学前教育普及普惠安全优质发展，制定本方案。</w:t>
      </w:r>
    </w:p>
    <w:p w14:paraId="41D6C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一、主要内容</w:t>
      </w:r>
    </w:p>
    <w:p w14:paraId="634CA2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（一）免保育教育费对象。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自2025年秋季学期起，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对在公办幼儿园就读的学前一年在园儿童免除保育教育费。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对经区教委批准设立的民办幼儿园就读的适龄儿童，参照当地同类型公办幼儿园免除水平，相应减免保育教育费。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“学前一年在园儿童”指符合《幼儿园工作规程》的幼儿园大班在园儿童，有正式学籍（含混合班适龄儿童，年龄一般在5—7岁，年龄计算时间截至当年8月31日）。</w:t>
      </w:r>
    </w:p>
    <w:p w14:paraId="672728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（二）免保育教育费标准。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公办幼儿园，按照区教委、区发展改革委批准的保育教育费收费标准（不含伙食费、住宿费、服务性收费和代收费等）予以全额免除。民办幼儿园保育教育费收费标准高于免除标准的部分，可按规定继续向幼儿家庭收取。</w:t>
      </w:r>
    </w:p>
    <w:p w14:paraId="107B32D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  <w:lang w:val="en-US" w:eastAsia="zh-CN" w:bidi="ar"/>
        </w:rPr>
        <w:t>（三）免保育教育费时间。</w:t>
      </w:r>
      <w:r>
        <w:rPr>
          <w:rFonts w:hint="eastAsia" w:eastAsia="方正仿宋_GBK"/>
          <w:sz w:val="32"/>
          <w:szCs w:val="32"/>
        </w:rPr>
        <w:t>减免时间按</w:t>
      </w:r>
      <w:r>
        <w:rPr>
          <w:rFonts w:hint="eastAsia" w:eastAsia="方正仿宋_GBK"/>
          <w:sz w:val="32"/>
          <w:szCs w:val="32"/>
          <w:lang w:eastAsia="zh-CN"/>
        </w:rPr>
        <w:t>市教委</w:t>
      </w:r>
      <w:r>
        <w:rPr>
          <w:rFonts w:hint="eastAsia" w:eastAsia="方正仿宋_GBK"/>
          <w:sz w:val="32"/>
          <w:szCs w:val="32"/>
        </w:rPr>
        <w:t>公布的校历执行。寒暑假期间，如果家长自愿送儿童入园，需自行缴纳全额保育教育费；</w:t>
      </w:r>
      <w:r>
        <w:rPr>
          <w:rFonts w:hint="eastAsia" w:eastAsia="方正仿宋_GBK"/>
          <w:sz w:val="32"/>
          <w:szCs w:val="32"/>
          <w:highlight w:val="none"/>
        </w:rPr>
        <w:t>对于中途转园、休学或退园的幼儿，</w:t>
      </w:r>
      <w:r>
        <w:rPr>
          <w:rFonts w:hint="eastAsia" w:eastAsia="方正仿宋_GBK"/>
          <w:sz w:val="32"/>
          <w:szCs w:val="32"/>
        </w:rPr>
        <w:t>按实际在园时间比例减免</w:t>
      </w:r>
      <w:r>
        <w:rPr>
          <w:rFonts w:hint="eastAsia" w:eastAsia="方正仿宋_GBK"/>
          <w:sz w:val="32"/>
          <w:szCs w:val="32"/>
          <w:highlight w:val="none"/>
        </w:rPr>
        <w:t>。</w:t>
      </w:r>
    </w:p>
    <w:p w14:paraId="2ECFBC8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eastAsia="方正仿宋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）资金拨付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方式。</w:t>
      </w:r>
      <w:r>
        <w:rPr>
          <w:rFonts w:hint="eastAsia" w:eastAsia="方正仿宋_GBK"/>
          <w:color w:val="auto"/>
          <w:sz w:val="32"/>
          <w:szCs w:val="32"/>
        </w:rPr>
        <w:t>对因免除保育教育费导致幼儿园收入减少的部分，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由区财政局和区教委综合考虑</w:t>
      </w:r>
      <w:r>
        <w:rPr>
          <w:rFonts w:hint="eastAsia" w:eastAsia="方正仿宋_GBK"/>
          <w:color w:val="auto"/>
          <w:sz w:val="32"/>
          <w:szCs w:val="32"/>
        </w:rPr>
        <w:t>减免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保育教育费</w:t>
      </w:r>
      <w:r>
        <w:rPr>
          <w:rFonts w:hint="eastAsia" w:eastAsia="方正仿宋_GBK"/>
          <w:color w:val="auto"/>
          <w:sz w:val="32"/>
          <w:szCs w:val="32"/>
        </w:rPr>
        <w:t>在园儿童人数、生均实际收费水平等情况补助幼儿园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按月拨付（</w:t>
      </w:r>
      <w:r>
        <w:rPr>
          <w:rFonts w:hint="eastAsia" w:eastAsia="方正仿宋_GBK"/>
          <w:sz w:val="32"/>
          <w:szCs w:val="32"/>
          <w:lang w:eastAsia="zh-CN"/>
        </w:rPr>
        <w:t>学期末</w:t>
      </w:r>
      <w:r>
        <w:rPr>
          <w:rFonts w:hint="eastAsia" w:eastAsia="方正仿宋_GBK"/>
          <w:sz w:val="32"/>
          <w:szCs w:val="32"/>
          <w:lang w:val="en-US" w:eastAsia="zh-CN"/>
        </w:rPr>
        <w:t>进行</w:t>
      </w:r>
      <w:r>
        <w:rPr>
          <w:rFonts w:eastAsia="方正仿宋_GBK"/>
          <w:sz w:val="32"/>
          <w:szCs w:val="32"/>
        </w:rPr>
        <w:t>清算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）</w:t>
      </w:r>
      <w:r>
        <w:rPr>
          <w:rFonts w:eastAsia="方正仿宋_GBK"/>
          <w:sz w:val="32"/>
          <w:szCs w:val="32"/>
        </w:rPr>
        <w:t>。</w:t>
      </w:r>
    </w:p>
    <w:p w14:paraId="645B5DB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（五）巩固落实家庭经济困难儿童资助政策。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继续执行我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现行学前教育资助政策，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对学前一年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家庭经济困难儿童、孤儿和残疾儿童等群体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，原享受的保育教育费补助与国家免费政策存在重合的部分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不再重复享受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</w:rPr>
        <w:t>对中、小班家庭经济困难学生，继续按原保教费和生活费资助政策执行。</w:t>
      </w:r>
    </w:p>
    <w:p w14:paraId="4E53C5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二、工作要求</w:t>
      </w:r>
    </w:p>
    <w:p w14:paraId="51717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（一）严格规范收费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。</w:t>
      </w:r>
      <w:r>
        <w:rPr>
          <w:rFonts w:hint="eastAsia" w:ascii="Calibri" w:hAnsi="Calibri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各幼儿园要</w:t>
      </w:r>
      <w:r>
        <w:rPr>
          <w:rFonts w:hint="eastAsia" w:eastAsia="方正仿宋_GBK"/>
          <w:sz w:val="32"/>
          <w:szCs w:val="32"/>
          <w:lang w:val="en-US" w:eastAsia="zh-CN"/>
        </w:rPr>
        <w:t>严格</w:t>
      </w:r>
      <w:r>
        <w:rPr>
          <w:rFonts w:hint="eastAsia" w:eastAsia="方正仿宋_GBK"/>
          <w:sz w:val="32"/>
          <w:szCs w:val="32"/>
        </w:rPr>
        <w:t>落实</w:t>
      </w:r>
      <w:r>
        <w:rPr>
          <w:rFonts w:hint="eastAsia" w:eastAsia="方正仿宋_GBK"/>
          <w:sz w:val="32"/>
          <w:szCs w:val="32"/>
          <w:lang w:val="en-US" w:eastAsia="zh-CN"/>
        </w:rPr>
        <w:t>保教费</w:t>
      </w:r>
      <w:r>
        <w:rPr>
          <w:rFonts w:hint="eastAsia" w:eastAsia="方正仿宋_GBK"/>
          <w:sz w:val="32"/>
          <w:szCs w:val="32"/>
        </w:rPr>
        <w:t>减免</w:t>
      </w:r>
      <w:r>
        <w:rPr>
          <w:rFonts w:eastAsia="方正仿宋_GBK"/>
          <w:sz w:val="32"/>
          <w:szCs w:val="32"/>
        </w:rPr>
        <w:t>政策，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不得再以任何名义收取减免部分的保教费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先收后退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不得因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此项政策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而提高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收费标准或擅自设立收费项目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712790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强化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资金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监管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。</w:t>
      </w:r>
      <w:r>
        <w:rPr>
          <w:rFonts w:hint="eastAsia" w:eastAsia="方正仿宋_GBK"/>
          <w:sz w:val="32"/>
          <w:szCs w:val="32"/>
          <w:lang w:eastAsia="zh-CN"/>
        </w:rPr>
        <w:t>各幼儿园要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资金使用，严禁拖欠教师工资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对虚报冒领、违规收费、抽逃资金的幼儿园，依法依规追究相应责任。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2A288"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4930775</wp:posOffset>
              </wp:positionH>
              <wp:positionV relativeFrom="paragraph">
                <wp:posOffset>-390525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8061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25pt;margin-top:-3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LRgDB1wAAAAw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08061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-121285</wp:posOffset>
              </wp:positionV>
              <wp:extent cx="5616575" cy="1905"/>
              <wp:effectExtent l="0" t="10795" r="3175" b="1587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-9.55pt;height:0.15pt;width:442.25pt;z-index:251661312;mso-width-relative:page;mso-height-relative:page;" filled="f" stroked="t" coordsize="21600,21600" o:gfxdata="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4ma4zV&#10;AAAACQEAAA8AAAAAAAAAAQAgAAAAIgAAAGRycy9kb3ducmV2LnhtbFBLAQIUABQAAAAIAIdO4kBJ&#10;SI+f6gEAALUDAAAOAAAAAAAAAAEAIAAAACQ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重庆市九龙坡区教育委员会发布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6FE58">
    <w:pPr>
      <w:pStyle w:val="4"/>
      <w:rPr>
        <w:rFonts w:hint="default" w:ascii="宋体" w:hAnsi="宋体" w:eastAsia="宋体" w:cs="宋体"/>
        <w:b/>
        <w:bCs/>
        <w:color w:val="005192"/>
        <w:sz w:val="32"/>
        <w:lang w:eastAsia="zh-Hans"/>
      </w:rPr>
    </w:pPr>
  </w:p>
  <w:p w14:paraId="00ADBA2E">
    <w:pPr>
      <w:pStyle w:val="4"/>
      <w:rPr>
        <w:rFonts w:hint="eastAsia" w:ascii="宋体" w:hAnsi="宋体" w:eastAsia="宋体" w:cs="宋体"/>
        <w:b/>
        <w:bCs/>
        <w:color w:val="005192"/>
        <w:sz w:val="13"/>
        <w:szCs w:val="13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431800</wp:posOffset>
              </wp:positionV>
              <wp:extent cx="5620385" cy="0"/>
              <wp:effectExtent l="0" t="10795" r="18415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34pt;height:0pt;width:442.55pt;z-index:251660288;mso-width-relative:page;mso-height-relative:page;" filled="f" stroked="t" coordsize="21600,21600" o:gfxdata="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Lo42NIAAAAHAQAA&#10;DwAAAAAAAAABACAAAAAiAAAAZHJzL2Rvd25yZXYueG1sUEsBAhQAFAAAAAgAh07iQJzLSMDmAQAA&#10;sgMAAA4AAAAAAAAAAQAgAAAAIQEAAGRycy9lMm9Eb2MueG1sUEsFBgAAAAAGAAYAWQEAAHkFAAAA&#10;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重庆市九龙坡区教育委员会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87CD6"/>
    <w:rsid w:val="137B7981"/>
    <w:rsid w:val="196B73A4"/>
    <w:rsid w:val="1F547A09"/>
    <w:rsid w:val="1F5D7F53"/>
    <w:rsid w:val="3082499C"/>
    <w:rsid w:val="793B2F7F"/>
    <w:rsid w:val="FFE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1042</Words>
  <Characters>1058</Characters>
  <Lines>0</Lines>
  <Paragraphs>0</Paragraphs>
  <TotalTime>9</TotalTime>
  <ScaleCrop>false</ScaleCrop>
  <LinksUpToDate>false</LinksUpToDate>
  <CharactersWithSpaces>1173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2026-01-26T17:32:00Z</dcterms:created>
  <dc:creator>Administrator</dc:creator>
  <cp:lastModifiedBy>11</cp:lastModifiedBy>
  <dcterms:modified xsi:type="dcterms:W3CDTF">2026-03-12T14:24:18Z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eyJoZGlkIjoiY2NkMGIxZjQzZGM5ZWJlMjYzMDMyZjk0YTdjZjI2ZDgiLCJ1c2VySWQiOiI0Mjc4MDA2MTYifQ==</vt:lpwstr>
  </property>
  <property fmtid="{D5CDD505-2E9C-101B-9397-08002B2CF9AE}" pid="4" name="ICV">
    <vt:lpwstr>234259C75FFA4F6FB97B2C5AB0512CD3_12</vt:lpwstr>
  </property>
</Properties>
</file>