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CC8D5">
      <w:pPr>
        <w:spacing w:line="600" w:lineRule="atLeast"/>
        <w:jc w:val="center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p w14:paraId="0669A173">
      <w:pPr>
        <w:spacing w:line="600" w:lineRule="atLeast"/>
        <w:jc w:val="center"/>
        <w:rPr>
          <w:rFonts w:ascii="Times New Roman" w:hAnsi="Times New Roman" w:eastAsia="方正仿宋_GBK" w:cs="方正仿宋_GBK"/>
          <w:sz w:val="32"/>
          <w:szCs w:val="32"/>
        </w:rPr>
      </w:pPr>
    </w:p>
    <w:p w14:paraId="150672E9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11"/>
          <w:rFonts w:hint="eastAsia" w:ascii="Times New Roman" w:hAnsi="Times New Roman" w:eastAsia="方正小标宋_GBK" w:cs="方正小标宋_GBK"/>
          <w:b w:val="0"/>
          <w:sz w:val="44"/>
          <w:szCs w:val="44"/>
          <w:shd w:val="clear" w:color="auto" w:fill="FFFFFF"/>
        </w:rPr>
        <w:t>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庆市九龙坡区人民政府</w:t>
      </w:r>
    </w:p>
    <w:p w14:paraId="52AFA584"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关于划定陆生野生动物禁猎区和规定</w:t>
      </w:r>
    </w:p>
    <w:p w14:paraId="6353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11"/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禁猎期的通告</w:t>
      </w:r>
      <w:r>
        <w:rPr>
          <w:rFonts w:hint="eastAsia" w:eastAsia="方正小标宋_GBK" w:cs="方正小标宋_GBK"/>
          <w:snapToGrid w:val="0"/>
          <w:kern w:val="0"/>
          <w:sz w:val="44"/>
          <w:szCs w:val="44"/>
        </w:rPr>
        <w:t>（修订）</w:t>
      </w:r>
    </w:p>
    <w:p w14:paraId="74F7EF93">
      <w:pPr>
        <w:widowControl/>
        <w:spacing w:line="540" w:lineRule="exact"/>
        <w:jc w:val="center"/>
        <w:rPr>
          <w:rFonts w:ascii="Times New Roman" w:hAnsi="Times New Roman" w:eastAsia="方正仿宋_GBK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九龙坡府发〔202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F3DEB37">
      <w:pPr>
        <w:spacing w:line="600" w:lineRule="atLeast"/>
        <w:jc w:val="center"/>
        <w:rPr>
          <w:rFonts w:ascii="Times New Roman" w:hAnsi="Times New Roman" w:eastAsia="宋体" w:cs="宋体"/>
          <w:sz w:val="44"/>
          <w:szCs w:val="44"/>
          <w:shd w:val="clear" w:color="auto" w:fill="FFFFFF"/>
        </w:rPr>
      </w:pPr>
    </w:p>
    <w:p w14:paraId="12A9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仿宋"/>
          <w:sz w:val="32"/>
          <w:szCs w:val="32"/>
        </w:rPr>
      </w:pPr>
      <w:r>
        <w:rPr>
          <w:rFonts w:hint="eastAsia" w:ascii="Times New Roman" w:hAnsi="Times New Roman" w:eastAsia="方正仿宋_GBK" w:cs="仿宋"/>
          <w:sz w:val="32"/>
          <w:szCs w:val="32"/>
        </w:rPr>
        <w:t>为</w:t>
      </w:r>
      <w:r>
        <w:rPr>
          <w:rFonts w:hint="eastAsia" w:eastAsia="方正仿宋_GBK"/>
          <w:sz w:val="32"/>
          <w:szCs w:val="32"/>
        </w:rPr>
        <w:t>切实加强野生动物保护，坚决制止和打击破坏野生动物资源的行为，维护生物多样性和生态平衡，推进生态文明建设，根据《中华人民共和国野生动物保护法》《中华人民共和国陆生野生动物保护实施条例》《全国人民代表大会常务委员会关于全面禁止非法野生动物交易、革除滥食野生动物陋习、切实保障人民群众生命健康安全的决定》《重庆市人民政府关于全面禁止非法交易、食用野生动物的决定》，结合我区实际，在本行政区域内划定禁猎区、规定禁猎期。现将有关规定通告如下</w:t>
      </w:r>
      <w:r>
        <w:rPr>
          <w:rFonts w:hint="eastAsia" w:ascii="Times New Roman" w:hAnsi="Times New Roman" w:eastAsia="方正仿宋_GBK" w:cs="仿宋"/>
          <w:sz w:val="32"/>
          <w:szCs w:val="32"/>
        </w:rPr>
        <w:t>：</w:t>
      </w:r>
    </w:p>
    <w:p w14:paraId="5913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一、禁猎区：九龙坡区辖区全域。</w:t>
      </w:r>
    </w:p>
    <w:p w14:paraId="2C58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二、禁猎期：自本通告发布之日起。</w:t>
      </w:r>
    </w:p>
    <w:p w14:paraId="19CF0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三、禁猎的对象：</w:t>
      </w:r>
    </w:p>
    <w:p w14:paraId="20DEA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（一）列入《国家重点保护野生动物名录》的陆生野生动物。</w:t>
      </w:r>
    </w:p>
    <w:p w14:paraId="0C33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（二）列入国家《有重要生态、科学、社会价值的陆生野生动物名录》的陆生野生动物。</w:t>
      </w:r>
    </w:p>
    <w:p w14:paraId="1FBD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（三）列入《重庆市重点保护野生动物名录》的陆生野生动物。</w:t>
      </w:r>
      <w:r>
        <w:rPr>
          <w:rFonts w:eastAsia="方正仿宋_GBK"/>
          <w:sz w:val="32"/>
          <w:szCs w:val="32"/>
        </w:rPr>
        <w:t xml:space="preserve"> </w:t>
      </w:r>
    </w:p>
    <w:p w14:paraId="2E375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四、禁止使用以下工具和方式捕猎、杀害陆生野生动物：禁止使用军用武器、体育运动枪支、气枪、地枪、毒药、爆炸物、排铳、铁铗、地弓、弹弓、粘网、流笼、犬捕、鹰抓、电击或电子诱捕装置、猎套、猎夹及其他危害人畜安全的猎捕工具和装置猎捕；禁止使用夜间照明行猎、歼灭性围猎、火攻、烟熏、挖洞、陷阱、网捕、手捕、捡蛋、捣巢等其他一切方法猎捕。禁止破坏陆生野生动物生息繁衍场所及其生存环境。</w:t>
      </w:r>
    </w:p>
    <w:p w14:paraId="3EA18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五、因科学研究、种群调控、疫源疫病监测或者其他特殊情况，确需捕捉、猎捕陆生野生动物的，必须依法报批。</w:t>
      </w:r>
    </w:p>
    <w:p w14:paraId="5301D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六、任何组织和个人有义务保护陆生野生动物及其栖息地，自觉不猎捕、不买卖、不运输、不食用受保护的野生动物；发现病弱、受伤、受困的野生动物，应向野生动物主管部门报告；对非法猎捕、出售、购买、利用、运输、寄递野生动物及其制品，侵占或破坏野生动物生息繁衍场所及其生存环境的违法行为，有权向有关部门、机关举报或者控告。</w:t>
      </w:r>
    </w:p>
    <w:p w14:paraId="1C25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七、违反有关规定猎捕、交易、运输、食用陆生野生动物的，由相关职能部门依法予以处罚；构成犯罪的，依法追究刑事责任。</w:t>
      </w:r>
    </w:p>
    <w:p w14:paraId="66C5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32"/>
          <w:szCs w:val="32"/>
        </w:rPr>
        <w:t>八、本通告自印发之日起实施。《重庆市九龙坡区人民政府关于〈划定陆生野生动物禁猎区和规定禁猎期〉的通告》（九龙坡府发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ascii="Times New Roman" w:hAnsi="Times New Roman" w:eastAsia="方正仿宋_GBK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ascii="Times New Roman" w:hAnsi="Times New Roman" w:eastAsia="方正仿宋_GBK"/>
          <w:sz w:val="32"/>
          <w:szCs w:val="32"/>
        </w:rPr>
        <w:t>8</w:t>
      </w:r>
      <w:r>
        <w:rPr>
          <w:rFonts w:hint="eastAsia" w:eastAsia="方正仿宋_GBK"/>
          <w:sz w:val="32"/>
          <w:szCs w:val="32"/>
        </w:rPr>
        <w:t>号）同时废止。</w:t>
      </w:r>
    </w:p>
    <w:p w14:paraId="63B6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 w14:paraId="2F187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举报监督电话：区规划自然资源局</w:t>
      </w:r>
      <w:r>
        <w:rPr>
          <w:rFonts w:ascii="Times New Roman" w:hAnsi="Times New Roman" w:eastAsia="方正仿宋_GBK"/>
          <w:sz w:val="32"/>
          <w:szCs w:val="32"/>
        </w:rPr>
        <w:t xml:space="preserve"> (023) 68666980</w:t>
      </w:r>
    </w:p>
    <w:p w14:paraId="5124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/>
          <w:sz w:val="32"/>
          <w:szCs w:val="32"/>
        </w:rPr>
        <w:t>区公安分局</w:t>
      </w:r>
      <w:r>
        <w:rPr>
          <w:rFonts w:ascii="Times New Roman" w:hAnsi="Times New Roman" w:eastAsia="方正仿宋_GBK"/>
          <w:sz w:val="32"/>
          <w:szCs w:val="32"/>
        </w:rPr>
        <w:t xml:space="preserve">       (023) 68158110</w:t>
      </w:r>
    </w:p>
    <w:p w14:paraId="0FDA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/>
        </w:rPr>
      </w:pPr>
    </w:p>
    <w:p w14:paraId="51AF84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640" w:firstLine="640" w:firstLineChars="200"/>
        <w:jc w:val="center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重庆市九龙坡区人民政府  </w:t>
      </w:r>
    </w:p>
    <w:p w14:paraId="08D7DB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1280"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日  </w:t>
      </w:r>
    </w:p>
    <w:p w14:paraId="3BB6E09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1280"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（此件公开发布）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</w:t>
      </w:r>
    </w:p>
    <w:p w14:paraId="19591300">
      <w:pPr>
        <w:pStyle w:val="8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0000FF"/>
          <w:sz w:val="32"/>
          <w:szCs w:val="32"/>
        </w:rPr>
      </w:pPr>
    </w:p>
    <w:p w14:paraId="2D08F847">
      <w:pPr>
        <w:pStyle w:val="16"/>
        <w:spacing w:line="540" w:lineRule="exact"/>
        <w:ind w:right="960"/>
      </w:pPr>
      <w:r>
        <w:rPr>
          <w:rFonts w:hint="eastAsia"/>
        </w:rPr>
        <w:t xml:space="preserve">       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 w:start="1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EB0"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6D90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6D90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 w14:paraId="22B58F5F">
    <w:pPr>
      <w:pStyle w:val="7"/>
      <w:wordWrap w:val="0"/>
      <w:ind w:left="1067" w:leftChars="508" w:firstLine="10115" w:firstLineChars="3161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重庆市九龙坡区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办公室发布</w:t>
    </w:r>
  </w:p>
  <w:p w14:paraId="7DD6879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68E2D">
    <w:pPr>
      <w:pStyle w:val="7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FTKBbUAAAACQEAAA8AAAAAAAAAAQAgAAAAIgAAAGRycy9kb3ducmV2LnhtbFBLAQIUABQA&#10;AAAIAIdO4kDecTi29AEAAL8DAAAOAAAAAAAAAAEAIAAAACM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A3E2EC7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3" name="图片 1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24C7184B"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025"/>
    <w:rsid w:val="00082154"/>
    <w:rsid w:val="000C66B4"/>
    <w:rsid w:val="000E494E"/>
    <w:rsid w:val="00172A27"/>
    <w:rsid w:val="001D0ED0"/>
    <w:rsid w:val="00244344"/>
    <w:rsid w:val="00254033"/>
    <w:rsid w:val="002B34CB"/>
    <w:rsid w:val="002F4617"/>
    <w:rsid w:val="0030030E"/>
    <w:rsid w:val="0037190C"/>
    <w:rsid w:val="00376967"/>
    <w:rsid w:val="003B47F5"/>
    <w:rsid w:val="003C380A"/>
    <w:rsid w:val="003E0314"/>
    <w:rsid w:val="0040597E"/>
    <w:rsid w:val="004D18E6"/>
    <w:rsid w:val="005212AB"/>
    <w:rsid w:val="005A64FD"/>
    <w:rsid w:val="006A05AF"/>
    <w:rsid w:val="007A21DE"/>
    <w:rsid w:val="00947884"/>
    <w:rsid w:val="009A273B"/>
    <w:rsid w:val="009E4A3B"/>
    <w:rsid w:val="00A3026C"/>
    <w:rsid w:val="00BA749F"/>
    <w:rsid w:val="00BC0025"/>
    <w:rsid w:val="00C012D3"/>
    <w:rsid w:val="00C07A15"/>
    <w:rsid w:val="00C92180"/>
    <w:rsid w:val="00CD7995"/>
    <w:rsid w:val="00E3455A"/>
    <w:rsid w:val="00E55C3F"/>
    <w:rsid w:val="00EC5EA9"/>
    <w:rsid w:val="00F956BB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22E4901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批注框文本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Char"/>
    <w:basedOn w:val="10"/>
    <w:link w:val="2"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6">
    <w:name w:val="@落款"/>
    <w:link w:val="17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17">
    <w:name w:val="@落款 Char"/>
    <w:basedOn w:val="10"/>
    <w:link w:val="16"/>
    <w:qFormat/>
    <w:uiPriority w:val="0"/>
    <w:rPr>
      <w:rFonts w:eastAsia="方正仿宋_GBK" w:cs="方正仿宋_GBK"/>
      <w:sz w:val="32"/>
      <w:szCs w:val="32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character" w:customStyle="1" w:styleId="20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1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c187299f-5d2e-40dc-8129-9e7a762de5f3</errorID>
      <errorWord>猎捕</errorWord>
      <group>L1_AI</group>
      <groupName>深度校对</groupName>
      <ability>L2_AI_Grammar</ability>
      <abilityName>语法纠错</abilityName>
      <candidateList>
        <item>进行猎捕</item>
      </candidateList>
      <explain/>
      <paraID>2E37516C</paraID>
      <start>110</start>
      <end>112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78ba7-f111-4654-a953-9e64be915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960</Words>
  <Characters>994</Characters>
  <Lines>6</Lines>
  <Paragraphs>1</Paragraphs>
  <TotalTime>1</TotalTime>
  <ScaleCrop>false</ScaleCrop>
  <LinksUpToDate>false</LinksUpToDate>
  <CharactersWithSpaces>1081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2022-06-11T07:27:00Z</dcterms:created>
  <dc:creator>t</dc:creator>
  <cp:lastModifiedBy>尹世阳</cp:lastModifiedBy>
  <cp:lastPrinted>2022-06-13T09:42:00Z</cp:lastPrinted>
  <dcterms:modified xsi:type="dcterms:W3CDTF">2025-12-30T02:51:16Z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eyJoZGlkIjoiMGVlMGZhMjM2YmIyYzQ2NGQ1Y2ViYjdkMTk1NTk1OGQiLCJ1c2VySWQiOiI2NDQ1MTQ4NDAifQ==</vt:lpwstr>
  </property>
</Properties>
</file>