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FE" w:rsidRDefault="003260FE" w:rsidP="003260FE">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重庆市九龙坡区城市管理综合行政执法支队</w:t>
      </w:r>
    </w:p>
    <w:p w:rsidR="00410794" w:rsidRPr="003260FE" w:rsidRDefault="003260FE" w:rsidP="003260FE">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石坪桥街道大队</w:t>
      </w: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3260FE" w:rsidRDefault="003260FE" w:rsidP="003260FE">
      <w:pPr>
        <w:adjustRightInd w:val="0"/>
        <w:snapToGrid w:val="0"/>
        <w:spacing w:line="600" w:lineRule="exact"/>
        <w:ind w:firstLineChars="200" w:firstLine="640"/>
        <w:jc w:val="both"/>
        <w:rPr>
          <w:rFonts w:ascii="黑体" w:eastAsia="黑体" w:hAnsi="黑体" w:cs="宋体" w:hint="default"/>
          <w:bCs/>
          <w:sz w:val="32"/>
          <w:szCs w:val="32"/>
        </w:rPr>
      </w:pPr>
    </w:p>
    <w:p w:rsidR="00410794" w:rsidRPr="00297820" w:rsidRDefault="003260FE" w:rsidP="00297820">
      <w:pPr>
        <w:adjustRightInd w:val="0"/>
        <w:snapToGrid w:val="0"/>
        <w:spacing w:line="600" w:lineRule="exact"/>
        <w:ind w:firstLineChars="200" w:firstLine="640"/>
        <w:jc w:val="both"/>
        <w:rPr>
          <w:rFonts w:ascii="方正黑体_GBK" w:eastAsia="方正黑体_GBK" w:hint="default"/>
          <w:b/>
          <w:sz w:val="32"/>
          <w:szCs w:val="32"/>
        </w:rPr>
      </w:pPr>
      <w:r w:rsidRPr="00297820">
        <w:rPr>
          <w:rFonts w:ascii="方正黑体_GBK" w:eastAsia="方正黑体_GBK"/>
          <w:sz w:val="32"/>
          <w:szCs w:val="32"/>
        </w:rPr>
        <w:t>一、单位基本情况</w:t>
      </w:r>
    </w:p>
    <w:p w:rsidR="00410794" w:rsidRPr="007366E6" w:rsidRDefault="003260FE" w:rsidP="007366E6">
      <w:pPr>
        <w:adjustRightInd w:val="0"/>
        <w:snapToGrid w:val="0"/>
        <w:spacing w:line="600" w:lineRule="exact"/>
        <w:ind w:firstLineChars="200" w:firstLine="640"/>
        <w:jc w:val="both"/>
        <w:rPr>
          <w:rFonts w:ascii="方正楷体_GBK" w:eastAsia="方正楷体_GBK" w:hAnsi="方正仿宋_GBK" w:cs="方正仿宋_GBK" w:hint="default"/>
          <w:b/>
          <w:sz w:val="32"/>
          <w:szCs w:val="32"/>
        </w:rPr>
      </w:pPr>
      <w:r w:rsidRPr="007366E6">
        <w:rPr>
          <w:rStyle w:val="a8"/>
          <w:rFonts w:ascii="方正楷体_GBK" w:eastAsia="方正楷体_GBK" w:hAnsi="楷体" w:cs="楷体"/>
          <w:b w:val="0"/>
          <w:sz w:val="32"/>
          <w:szCs w:val="32"/>
          <w:shd w:val="clear" w:color="auto" w:fill="FFFFFF"/>
        </w:rPr>
        <w:t>（一）职能职责</w:t>
      </w:r>
    </w:p>
    <w:p w:rsidR="003260FE" w:rsidRPr="00297820" w:rsidRDefault="003260FE" w:rsidP="00297820">
      <w:pPr>
        <w:adjustRightInd w:val="0"/>
        <w:snapToGrid w:val="0"/>
        <w:spacing w:line="600" w:lineRule="exact"/>
        <w:ind w:firstLineChars="200" w:firstLine="640"/>
        <w:jc w:val="both"/>
        <w:rPr>
          <w:rFonts w:ascii="Times New Roman" w:eastAsia="方正仿宋_GBK" w:hAnsi="Times New Roman" w:hint="default"/>
          <w:sz w:val="32"/>
          <w:szCs w:val="32"/>
        </w:rPr>
      </w:pPr>
      <w:r w:rsidRPr="00297820">
        <w:rPr>
          <w:rFonts w:ascii="Times New Roman" w:eastAsia="方正仿宋_GBK" w:hAnsi="Times New Roman"/>
          <w:sz w:val="32"/>
          <w:szCs w:val="32"/>
        </w:rPr>
        <w:t>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督促辖区内的污染防治和节能减排工作的实施，承担环保设施设备的运转和维护监管工作；配合上级职能部门开展初步调查取证和防范制止违法行为；对辖区内社会单位、居委会有关规划、建设、市政、环保工作进行指导、督促和检查；负责集中行使依法授权或委托的农林水利、规划建设、生态环境等领域的行政执法权；建立健全与城市管理、规划自然资源管理、市场监管等由区级主管部门直接管理的执法机构联合执法机制；落实行政执法责任制，严格执行行政事业性收费和罚没收入收支两条线制度，规范执法程序和执法行为；承担辖区各类执法机构和执法队伍的综合协调、联动保障工作；健全执法信息共享，执法联席会议、案件移送管辖、案件首接负责等制度；承办党工委、办事处及业务主管部门交办的其他工作。</w:t>
      </w:r>
    </w:p>
    <w:p w:rsidR="00410794" w:rsidRPr="007366E6" w:rsidRDefault="003260FE" w:rsidP="007366E6">
      <w:pPr>
        <w:adjustRightInd w:val="0"/>
        <w:snapToGrid w:val="0"/>
        <w:spacing w:line="600" w:lineRule="exact"/>
        <w:ind w:firstLineChars="200" w:firstLine="640"/>
        <w:jc w:val="both"/>
        <w:rPr>
          <w:rStyle w:val="a8"/>
          <w:rFonts w:ascii="方正楷体_GBK" w:eastAsia="方正楷体_GBK" w:hAnsi="楷体" w:cs="楷体" w:hint="default"/>
          <w:b w:val="0"/>
          <w:sz w:val="32"/>
          <w:szCs w:val="32"/>
          <w:shd w:val="clear" w:color="auto" w:fill="FFFFFF"/>
        </w:rPr>
      </w:pPr>
      <w:r w:rsidRPr="007366E6">
        <w:rPr>
          <w:rStyle w:val="a8"/>
          <w:rFonts w:ascii="方正楷体_GBK" w:eastAsia="方正楷体_GBK" w:hAnsi="楷体" w:cs="楷体"/>
          <w:b w:val="0"/>
          <w:sz w:val="32"/>
          <w:szCs w:val="32"/>
          <w:shd w:val="clear" w:color="auto" w:fill="FFFFFF"/>
        </w:rPr>
        <w:lastRenderedPageBreak/>
        <w:t>（二）机构设置</w:t>
      </w:r>
    </w:p>
    <w:p w:rsidR="003260FE" w:rsidRPr="00297820" w:rsidRDefault="003260FE" w:rsidP="00297820">
      <w:pPr>
        <w:adjustRightInd w:val="0"/>
        <w:snapToGrid w:val="0"/>
        <w:spacing w:line="600" w:lineRule="exact"/>
        <w:ind w:firstLineChars="200" w:firstLine="640"/>
        <w:jc w:val="both"/>
        <w:rPr>
          <w:rFonts w:ascii="Times New Roman" w:eastAsia="方正仿宋_GBK" w:hAnsi="Times New Roman" w:hint="default"/>
          <w:b/>
          <w:sz w:val="32"/>
          <w:szCs w:val="32"/>
          <w:shd w:val="clear" w:color="auto" w:fill="FFFFFF"/>
        </w:rPr>
      </w:pPr>
      <w:r w:rsidRPr="00297820">
        <w:rPr>
          <w:rStyle w:val="a8"/>
          <w:rFonts w:ascii="Times New Roman" w:eastAsia="方正仿宋_GBK" w:hAnsi="Times New Roman"/>
          <w:b w:val="0"/>
          <w:sz w:val="32"/>
          <w:szCs w:val="32"/>
          <w:shd w:val="clear" w:color="auto" w:fill="FFFFFF"/>
        </w:rPr>
        <w:t>本单位为参照公务员管理事业单位，二级预算单位。</w:t>
      </w:r>
    </w:p>
    <w:p w:rsidR="00410794" w:rsidRPr="007366E6" w:rsidRDefault="003260FE" w:rsidP="007366E6">
      <w:pPr>
        <w:adjustRightInd w:val="0"/>
        <w:snapToGrid w:val="0"/>
        <w:spacing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7366E6">
        <w:rPr>
          <w:rStyle w:val="a8"/>
          <w:rFonts w:ascii="方正黑体_GBK" w:eastAsia="方正黑体_GBK" w:hAnsi="黑体" w:cs="黑体"/>
          <w:b w:val="0"/>
          <w:sz w:val="32"/>
          <w:szCs w:val="32"/>
          <w:shd w:val="clear" w:color="auto" w:fill="FFFFFF"/>
        </w:rPr>
        <w:t>二、单位决算收支情况说明</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（一）收入支出决算总体情况说明。</w:t>
      </w:r>
    </w:p>
    <w:p w:rsidR="00410794"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sidRPr="00297820">
        <w:rPr>
          <w:rStyle w:val="a8"/>
          <w:rFonts w:ascii="方正仿宋_GBK" w:eastAsia="方正仿宋_GBK" w:hAnsi="方正仿宋_GBK" w:cs="方正仿宋_GBK"/>
          <w:sz w:val="32"/>
          <w:szCs w:val="32"/>
          <w:shd w:val="clear" w:color="auto" w:fill="FFFFFF"/>
        </w:rPr>
        <w:t>1.总体情况。</w:t>
      </w:r>
      <w:r w:rsidRPr="00297820">
        <w:rPr>
          <w:rFonts w:ascii="方正仿宋_GBK" w:eastAsia="方正仿宋_GBK" w:hAnsi="方正仿宋_GBK" w:cs="方正仿宋_GBK"/>
          <w:sz w:val="32"/>
          <w:szCs w:val="32"/>
          <w:shd w:val="clear" w:color="auto" w:fill="FFFFFF"/>
        </w:rPr>
        <w:t>2024年度收入总计408.55万元，支出总计</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万元。收、支与2023年度相比，增加9.62万元，增长2.4%，主要原因是</w:t>
      </w:r>
      <w:r w:rsidR="0063014C"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63014C" w:rsidRPr="00297820">
        <w:rPr>
          <w:rFonts w:ascii="方正仿宋_GBK" w:eastAsia="方正仿宋_GBK" w:hAnsi="方正仿宋_GBK" w:cs="方正仿宋_GBK"/>
          <w:sz w:val="32"/>
          <w:szCs w:val="32"/>
          <w:shd w:val="clear" w:color="auto" w:fill="FFFFFF"/>
        </w:rPr>
        <w:t>公积金调整。</w:t>
      </w:r>
    </w:p>
    <w:p w:rsidR="00410794"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rPr>
      </w:pPr>
      <w:r w:rsidRPr="00297820">
        <w:rPr>
          <w:rStyle w:val="a8"/>
          <w:rFonts w:ascii="方正仿宋_GBK" w:eastAsia="方正仿宋_GBK" w:hAnsi="方正仿宋_GBK" w:cs="方正仿宋_GBK"/>
          <w:sz w:val="32"/>
          <w:szCs w:val="32"/>
          <w:shd w:val="clear" w:color="auto" w:fill="FFFFFF"/>
        </w:rPr>
        <w:t>2.收入情况。</w:t>
      </w:r>
      <w:r w:rsidRPr="00297820">
        <w:rPr>
          <w:rFonts w:ascii="方正仿宋_GBK" w:eastAsia="方正仿宋_GBK" w:hAnsi="方正仿宋_GBK" w:cs="方正仿宋_GBK"/>
          <w:sz w:val="32"/>
          <w:szCs w:val="32"/>
          <w:shd w:val="clear" w:color="auto" w:fill="FFFFFF"/>
        </w:rPr>
        <w:t>2024年度收入合计408.55万元，与2023年度相比，增加9.62万元，增长2.4%，主要原因是</w:t>
      </w:r>
      <w:r w:rsidR="007366E6"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7366E6" w:rsidRPr="00297820">
        <w:rPr>
          <w:rFonts w:ascii="方正仿宋_GBK" w:eastAsia="方正仿宋_GBK" w:hAnsi="方正仿宋_GBK" w:cs="方正仿宋_GBK"/>
          <w:sz w:val="32"/>
          <w:szCs w:val="32"/>
          <w:shd w:val="clear" w:color="auto" w:fill="FFFFFF"/>
        </w:rPr>
        <w:t>公积金调整</w:t>
      </w:r>
      <w:r w:rsidR="0063014C" w:rsidRPr="00297820">
        <w:rPr>
          <w:rFonts w:ascii="方正仿宋_GBK" w:eastAsia="方正仿宋_GBK" w:hAnsi="方正仿宋_GBK" w:cs="方正仿宋_GBK"/>
          <w:sz w:val="32"/>
          <w:szCs w:val="32"/>
          <w:shd w:val="clear" w:color="auto" w:fill="FFFFFF"/>
        </w:rPr>
        <w:t>。</w:t>
      </w:r>
      <w:r w:rsidRPr="00297820">
        <w:rPr>
          <w:rFonts w:ascii="方正仿宋_GBK" w:eastAsia="方正仿宋_GBK" w:hAnsi="方正仿宋_GBK" w:cs="方正仿宋_GBK"/>
          <w:sz w:val="32"/>
          <w:szCs w:val="32"/>
          <w:shd w:val="clear" w:color="auto" w:fill="FFFFFF"/>
        </w:rPr>
        <w:t>其中：财政拨款收入</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万元，占</w:t>
      </w:r>
      <w:r w:rsidRPr="00297820">
        <w:rPr>
          <w:rFonts w:ascii="方正仿宋_GBK" w:eastAsia="方正仿宋_GBK" w:hAnsi="方正仿宋_GBK" w:cs="方正仿宋_GBK"/>
          <w:sz w:val="32"/>
          <w:szCs w:val="32"/>
        </w:rPr>
        <w:t>100.00</w:t>
      </w:r>
      <w:r w:rsidRPr="00297820">
        <w:rPr>
          <w:rFonts w:ascii="方正仿宋_GBK" w:eastAsia="方正仿宋_GBK" w:hAnsi="方正仿宋_GBK" w:cs="方正仿宋_GBK"/>
          <w:sz w:val="32"/>
          <w:szCs w:val="32"/>
          <w:shd w:val="clear" w:color="auto" w:fill="FFFFFF"/>
        </w:rPr>
        <w:t>%</w:t>
      </w:r>
      <w:r w:rsidR="0063014C" w:rsidRPr="00297820">
        <w:rPr>
          <w:rFonts w:ascii="方正仿宋_GBK" w:eastAsia="方正仿宋_GBK" w:hAnsi="方正仿宋_GBK" w:cs="方正仿宋_GBK"/>
          <w:sz w:val="32"/>
          <w:szCs w:val="32"/>
          <w:shd w:val="clear" w:color="auto" w:fill="FFFFFF"/>
        </w:rPr>
        <w:t>。</w:t>
      </w:r>
    </w:p>
    <w:p w:rsidR="0063014C"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sidRPr="00297820">
        <w:rPr>
          <w:rStyle w:val="a8"/>
          <w:rFonts w:ascii="方正仿宋_GBK" w:eastAsia="方正仿宋_GBK" w:hAnsi="方正仿宋_GBK" w:cs="方正仿宋_GBK"/>
          <w:sz w:val="32"/>
          <w:szCs w:val="32"/>
          <w:shd w:val="clear" w:color="auto" w:fill="FFFFFF"/>
        </w:rPr>
        <w:t>3.支出情况。</w:t>
      </w:r>
      <w:r w:rsidRPr="00297820">
        <w:rPr>
          <w:rFonts w:ascii="方正仿宋_GBK" w:eastAsia="方正仿宋_GBK" w:hAnsi="方正仿宋_GBK" w:cs="方正仿宋_GBK"/>
          <w:sz w:val="32"/>
          <w:szCs w:val="32"/>
          <w:shd w:val="clear" w:color="auto" w:fill="FFFFFF"/>
        </w:rPr>
        <w:t>2024年度支出合计</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万元，与2023年度相比，增加9.62万元，增长2.4%，主要原因是</w:t>
      </w:r>
      <w:r w:rsidR="007366E6"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7366E6" w:rsidRPr="00297820">
        <w:rPr>
          <w:rFonts w:ascii="方正仿宋_GBK" w:eastAsia="方正仿宋_GBK" w:hAnsi="方正仿宋_GBK" w:cs="方正仿宋_GBK"/>
          <w:sz w:val="32"/>
          <w:szCs w:val="32"/>
          <w:shd w:val="clear" w:color="auto" w:fill="FFFFFF"/>
        </w:rPr>
        <w:t>公积金调整</w:t>
      </w:r>
      <w:r w:rsidR="007366E6">
        <w:rPr>
          <w:rFonts w:ascii="方正仿宋_GBK" w:eastAsia="方正仿宋_GBK" w:hAnsi="方正仿宋_GBK" w:cs="方正仿宋_GBK"/>
          <w:sz w:val="32"/>
          <w:szCs w:val="32"/>
          <w:shd w:val="clear" w:color="auto" w:fill="FFFFFF"/>
        </w:rPr>
        <w:t>。</w:t>
      </w:r>
      <w:r w:rsidRPr="00297820">
        <w:rPr>
          <w:rFonts w:ascii="方正仿宋_GBK" w:eastAsia="方正仿宋_GBK" w:hAnsi="方正仿宋_GBK" w:cs="方正仿宋_GBK"/>
          <w:sz w:val="32"/>
          <w:szCs w:val="32"/>
          <w:shd w:val="clear" w:color="auto" w:fill="FFFFFF"/>
        </w:rPr>
        <w:t>其中：基本支出</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万元，占100.00%</w:t>
      </w:r>
      <w:r w:rsidR="0063014C" w:rsidRPr="00297820">
        <w:rPr>
          <w:rFonts w:ascii="方正仿宋_GBK" w:eastAsia="方正仿宋_GBK" w:hAnsi="方正仿宋_GBK" w:cs="方正仿宋_GBK"/>
          <w:sz w:val="32"/>
          <w:szCs w:val="32"/>
          <w:shd w:val="clear" w:color="auto" w:fill="FFFFFF"/>
        </w:rPr>
        <w:t>。</w:t>
      </w:r>
    </w:p>
    <w:p w:rsidR="0063014C"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sidRPr="00297820">
        <w:rPr>
          <w:rStyle w:val="a8"/>
          <w:rFonts w:ascii="方正仿宋_GBK" w:eastAsia="方正仿宋_GBK" w:hAnsi="方正仿宋_GBK" w:cs="方正仿宋_GBK"/>
          <w:sz w:val="32"/>
          <w:szCs w:val="32"/>
          <w:shd w:val="clear" w:color="auto" w:fill="FFFFFF"/>
        </w:rPr>
        <w:t>4.结转结余情况。</w:t>
      </w:r>
      <w:r w:rsidRPr="00297820">
        <w:rPr>
          <w:rFonts w:ascii="方正仿宋_GBK" w:eastAsia="方正仿宋_GBK" w:hAnsi="方正仿宋_GBK" w:cs="方正仿宋_GBK"/>
          <w:sz w:val="32"/>
          <w:szCs w:val="32"/>
          <w:shd w:val="clear" w:color="auto" w:fill="FFFFFF"/>
        </w:rPr>
        <w:t>2024年度年末结转和结余</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万元，与2023年度相比，无增减</w:t>
      </w:r>
      <w:r w:rsidR="00516FF3" w:rsidRPr="00297820">
        <w:rPr>
          <w:rFonts w:ascii="方正仿宋_GBK" w:eastAsia="方正仿宋_GBK" w:hAnsi="方正仿宋_GBK" w:cs="方正仿宋_GBK"/>
          <w:sz w:val="32"/>
          <w:szCs w:val="32"/>
          <w:shd w:val="clear" w:color="auto" w:fill="FFFFFF"/>
        </w:rPr>
        <w:t>，主要原因是本单位无结转结余资金。</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（二）财政拨款收入支出决算总体情况说明</w:t>
      </w:r>
    </w:p>
    <w:p w:rsidR="0063014C"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2024年度财政拨款收、支总计408.55万元。与2023年相比，财政拨款收、支总计各增加9.62万元，增长2.4%。主要原因是</w:t>
      </w:r>
      <w:r w:rsidR="007366E6"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7366E6" w:rsidRPr="00297820">
        <w:rPr>
          <w:rFonts w:ascii="方正仿宋_GBK" w:eastAsia="方正仿宋_GBK" w:hAnsi="方正仿宋_GBK" w:cs="方正仿宋_GBK"/>
          <w:sz w:val="32"/>
          <w:szCs w:val="32"/>
          <w:shd w:val="clear" w:color="auto" w:fill="FFFFFF"/>
        </w:rPr>
        <w:t>公积金调整</w:t>
      </w:r>
      <w:r w:rsidR="0063014C" w:rsidRPr="00297820">
        <w:rPr>
          <w:rFonts w:ascii="方正仿宋_GBK" w:eastAsia="方正仿宋_GBK" w:hAnsi="方正仿宋_GBK" w:cs="方正仿宋_GBK"/>
          <w:sz w:val="32"/>
          <w:szCs w:val="32"/>
          <w:shd w:val="clear" w:color="auto" w:fill="FFFFFF"/>
        </w:rPr>
        <w:t>。</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（三）一般公共预算财政拨款收入支出决算情况说明</w:t>
      </w:r>
    </w:p>
    <w:p w:rsidR="00410794"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sidRPr="00297820">
        <w:rPr>
          <w:rStyle w:val="a8"/>
          <w:rFonts w:ascii="方正仿宋_GBK" w:eastAsia="方正仿宋_GBK" w:hAnsi="方正仿宋_GBK" w:cs="方正仿宋_GBK"/>
          <w:sz w:val="32"/>
          <w:szCs w:val="32"/>
          <w:shd w:val="clear" w:color="auto" w:fill="FFFFFF"/>
        </w:rPr>
        <w:lastRenderedPageBreak/>
        <w:t>1.收入情况。</w:t>
      </w:r>
      <w:r w:rsidRPr="00297820">
        <w:rPr>
          <w:rFonts w:ascii="方正仿宋_GBK" w:eastAsia="方正仿宋_GBK" w:hAnsi="方正仿宋_GBK" w:cs="方正仿宋_GBK"/>
          <w:sz w:val="32"/>
          <w:szCs w:val="32"/>
          <w:shd w:val="clear" w:color="auto" w:fill="FFFFFF"/>
        </w:rPr>
        <w:t>2024年度一般公共预算财政拨款收入</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万元，与2023年度相比，增加9.62万元，增长2.4%。主要原因是</w:t>
      </w:r>
      <w:r w:rsidR="007366E6"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7366E6" w:rsidRPr="00297820">
        <w:rPr>
          <w:rFonts w:ascii="方正仿宋_GBK" w:eastAsia="方正仿宋_GBK" w:hAnsi="方正仿宋_GBK" w:cs="方正仿宋_GBK"/>
          <w:sz w:val="32"/>
          <w:szCs w:val="32"/>
          <w:shd w:val="clear" w:color="auto" w:fill="FFFFFF"/>
        </w:rPr>
        <w:t>公积金调整</w:t>
      </w:r>
      <w:r w:rsidR="0063014C" w:rsidRPr="00297820">
        <w:rPr>
          <w:rFonts w:ascii="方正仿宋_GBK" w:eastAsia="方正仿宋_GBK" w:hAnsi="方正仿宋_GBK" w:cs="方正仿宋_GBK"/>
          <w:sz w:val="32"/>
          <w:szCs w:val="32"/>
          <w:shd w:val="clear" w:color="auto" w:fill="FFFFFF"/>
        </w:rPr>
        <w:t>。</w:t>
      </w:r>
      <w:r w:rsidRPr="00297820">
        <w:rPr>
          <w:rFonts w:ascii="方正仿宋_GBK" w:eastAsia="方正仿宋_GBK" w:hAnsi="方正仿宋_GBK" w:cs="方正仿宋_GBK"/>
          <w:sz w:val="32"/>
          <w:szCs w:val="32"/>
          <w:shd w:val="clear" w:color="auto" w:fill="FFFFFF"/>
        </w:rPr>
        <w:t>较年初预算数减少10.63万元，下降2.5%。主要原因是</w:t>
      </w:r>
      <w:r w:rsidR="00516FF3" w:rsidRPr="00297820">
        <w:rPr>
          <w:rFonts w:ascii="方正仿宋_GBK" w:eastAsia="方正仿宋_GBK" w:hAnsi="方正仿宋_GBK" w:cs="方正仿宋_GBK"/>
          <w:sz w:val="32"/>
          <w:szCs w:val="32"/>
          <w:shd w:val="clear" w:color="auto" w:fill="FFFFFF"/>
        </w:rPr>
        <w:t>职工退休，人员减少</w:t>
      </w:r>
      <w:r w:rsidRPr="00297820">
        <w:rPr>
          <w:rFonts w:ascii="方正仿宋_GBK" w:eastAsia="方正仿宋_GBK" w:hAnsi="方正仿宋_GBK" w:cs="方正仿宋_GBK"/>
          <w:sz w:val="32"/>
          <w:szCs w:val="32"/>
          <w:shd w:val="clear" w:color="auto" w:fill="FFFFFF"/>
        </w:rPr>
        <w:t>。此外，年初财政拨款结转和结余</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w:t>
      </w:r>
    </w:p>
    <w:p w:rsidR="00410794"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sz w:val="32"/>
          <w:szCs w:val="32"/>
        </w:rPr>
      </w:pPr>
      <w:r w:rsidRPr="00297820">
        <w:rPr>
          <w:rStyle w:val="a8"/>
          <w:rFonts w:ascii="方正仿宋_GBK" w:eastAsia="方正仿宋_GBK" w:hAnsi="方正仿宋_GBK" w:cs="方正仿宋_GBK"/>
          <w:sz w:val="32"/>
          <w:szCs w:val="32"/>
          <w:shd w:val="clear" w:color="auto" w:fill="FFFFFF"/>
        </w:rPr>
        <w:t>2.支出情况。</w:t>
      </w:r>
      <w:r w:rsidRPr="00297820">
        <w:rPr>
          <w:rFonts w:ascii="方正仿宋_GBK" w:eastAsia="方正仿宋_GBK" w:hAnsi="方正仿宋_GBK" w:cs="方正仿宋_GBK"/>
          <w:sz w:val="32"/>
          <w:szCs w:val="32"/>
          <w:shd w:val="clear" w:color="auto" w:fill="FFFFFF"/>
        </w:rPr>
        <w:t>2024年度一般公共预算财政拨款支出</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万元，与2023年度相比，增加9.62万元，增长2.4%。主要原因是</w:t>
      </w:r>
      <w:r w:rsidR="00516FF3" w:rsidRPr="00297820">
        <w:rPr>
          <w:rFonts w:ascii="方正仿宋_GBK" w:eastAsia="方正仿宋_GBK" w:hAnsi="方正仿宋_GBK" w:cs="方正仿宋_GBK"/>
          <w:sz w:val="32"/>
          <w:szCs w:val="32"/>
          <w:shd w:val="clear" w:color="auto" w:fill="FFFFFF"/>
        </w:rPr>
        <w:t>人员工资、社保以及</w:t>
      </w:r>
      <w:r w:rsidR="007366E6">
        <w:rPr>
          <w:rFonts w:ascii="方正仿宋_GBK" w:eastAsia="方正仿宋_GBK" w:hAnsi="方正仿宋_GBK" w:cs="方正仿宋_GBK"/>
          <w:sz w:val="32"/>
          <w:szCs w:val="32"/>
          <w:shd w:val="clear" w:color="auto" w:fill="FFFFFF"/>
        </w:rPr>
        <w:t>住房</w:t>
      </w:r>
      <w:r w:rsidR="007366E6" w:rsidRPr="00297820">
        <w:rPr>
          <w:rFonts w:ascii="方正仿宋_GBK" w:eastAsia="方正仿宋_GBK" w:hAnsi="方正仿宋_GBK" w:cs="方正仿宋_GBK"/>
          <w:sz w:val="32"/>
          <w:szCs w:val="32"/>
          <w:shd w:val="clear" w:color="auto" w:fill="FFFFFF"/>
        </w:rPr>
        <w:t>公积金</w:t>
      </w:r>
      <w:r w:rsidR="00516FF3" w:rsidRPr="00297820">
        <w:rPr>
          <w:rFonts w:ascii="方正仿宋_GBK" w:eastAsia="方正仿宋_GBK" w:hAnsi="方正仿宋_GBK" w:cs="方正仿宋_GBK"/>
          <w:sz w:val="32"/>
          <w:szCs w:val="32"/>
          <w:shd w:val="clear" w:color="auto" w:fill="FFFFFF"/>
        </w:rPr>
        <w:t>调整。</w:t>
      </w:r>
      <w:r w:rsidRPr="00297820">
        <w:rPr>
          <w:rFonts w:ascii="方正仿宋_GBK" w:eastAsia="方正仿宋_GBK" w:hAnsi="方正仿宋_GBK" w:cs="方正仿宋_GBK"/>
          <w:sz w:val="32"/>
          <w:szCs w:val="32"/>
          <w:shd w:val="clear" w:color="auto" w:fill="FFFFFF"/>
        </w:rPr>
        <w:t>较年初预算数减少10.63万元，下降2.5%。主要原因是</w:t>
      </w:r>
      <w:r w:rsidR="00516FF3" w:rsidRPr="00297820">
        <w:rPr>
          <w:rFonts w:ascii="方正仿宋_GBK" w:eastAsia="方正仿宋_GBK" w:hAnsi="方正仿宋_GBK" w:cs="方正仿宋_GBK"/>
          <w:sz w:val="32"/>
          <w:szCs w:val="32"/>
          <w:shd w:val="clear" w:color="auto" w:fill="FFFFFF"/>
        </w:rPr>
        <w:t>职工退休，人员减少。</w:t>
      </w:r>
    </w:p>
    <w:p w:rsidR="00516FF3"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sidRPr="00297820">
        <w:rPr>
          <w:rStyle w:val="a8"/>
          <w:rFonts w:ascii="方正仿宋_GBK" w:eastAsia="方正仿宋_GBK" w:hAnsi="方正仿宋_GBK" w:cs="方正仿宋_GBK"/>
          <w:sz w:val="32"/>
          <w:szCs w:val="32"/>
          <w:shd w:val="clear" w:color="auto" w:fill="FFFFFF"/>
        </w:rPr>
        <w:t>3.结转结余情况。</w:t>
      </w:r>
      <w:r w:rsidRPr="00297820">
        <w:rPr>
          <w:rFonts w:ascii="方正仿宋_GBK" w:eastAsia="方正仿宋_GBK" w:hAnsi="方正仿宋_GBK" w:cs="方正仿宋_GBK"/>
          <w:sz w:val="32"/>
          <w:szCs w:val="32"/>
          <w:shd w:val="clear" w:color="auto" w:fill="FFFFFF"/>
        </w:rPr>
        <w:t>2024年度年末一般公共预算财政拨款结转和结余</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万元，与2023年度相比，无增减</w:t>
      </w:r>
      <w:r w:rsidR="00516FF3" w:rsidRPr="00297820">
        <w:rPr>
          <w:rFonts w:ascii="方正仿宋_GBK" w:eastAsia="方正仿宋_GBK" w:hAnsi="方正仿宋_GBK" w:cs="方正仿宋_GBK"/>
          <w:sz w:val="32"/>
          <w:szCs w:val="32"/>
          <w:shd w:val="clear" w:color="auto" w:fill="FFFFFF"/>
        </w:rPr>
        <w:t>。主要原因是本单位无结转结余资金。</w:t>
      </w:r>
    </w:p>
    <w:p w:rsidR="00410794" w:rsidRPr="00297820" w:rsidRDefault="003260FE" w:rsidP="00297820">
      <w:pPr>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sidRPr="00297820">
        <w:rPr>
          <w:rStyle w:val="a8"/>
          <w:rFonts w:ascii="方正仿宋_GBK" w:eastAsia="方正仿宋_GBK" w:hAnsi="方正仿宋_GBK" w:cs="方正仿宋_GBK"/>
          <w:sz w:val="32"/>
          <w:szCs w:val="32"/>
          <w:shd w:val="clear" w:color="auto" w:fill="FFFFFF"/>
        </w:rPr>
        <w:t xml:space="preserve"> 4.比较情况。</w:t>
      </w:r>
      <w:r w:rsidRPr="00297820">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7366E6"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w:t>
      </w:r>
      <w:r w:rsidR="00516FF3" w:rsidRPr="00297820">
        <w:rPr>
          <w:rFonts w:ascii="方正仿宋_GBK" w:eastAsia="方正仿宋_GBK" w:hAnsi="方正仿宋_GBK" w:cs="方正仿宋_GBK"/>
          <w:sz w:val="32"/>
          <w:szCs w:val="32"/>
          <w:shd w:val="clear" w:color="auto" w:fill="FFFFFF"/>
        </w:rPr>
        <w:t>1</w:t>
      </w:r>
      <w:r w:rsidRPr="00297820">
        <w:rPr>
          <w:rFonts w:ascii="方正仿宋_GBK" w:eastAsia="方正仿宋_GBK" w:hAnsi="方正仿宋_GBK" w:cs="方正仿宋_GBK"/>
          <w:sz w:val="32"/>
          <w:szCs w:val="32"/>
          <w:shd w:val="clear" w:color="auto" w:fill="FFFFFF"/>
        </w:rPr>
        <w:t>）社会保障与就业支出</w:t>
      </w:r>
      <w:r w:rsidRPr="00297820">
        <w:rPr>
          <w:rFonts w:ascii="方正仿宋_GBK" w:eastAsia="方正仿宋_GBK" w:hAnsi="方正仿宋_GBK" w:cs="方正仿宋_GBK"/>
          <w:sz w:val="32"/>
          <w:szCs w:val="32"/>
        </w:rPr>
        <w:t>73.04</w:t>
      </w:r>
      <w:r w:rsidRPr="00297820">
        <w:rPr>
          <w:rFonts w:ascii="方正仿宋_GBK" w:eastAsia="方正仿宋_GBK" w:hAnsi="方正仿宋_GBK" w:cs="方正仿宋_GBK"/>
          <w:sz w:val="32"/>
          <w:szCs w:val="32"/>
          <w:shd w:val="clear" w:color="auto" w:fill="FFFFFF"/>
        </w:rPr>
        <w:t>万元，占</w:t>
      </w:r>
      <w:r w:rsidRPr="00297820">
        <w:rPr>
          <w:rFonts w:ascii="方正仿宋_GBK" w:eastAsia="方正仿宋_GBK" w:hAnsi="方正仿宋_GBK" w:cs="方正仿宋_GBK"/>
          <w:sz w:val="32"/>
          <w:szCs w:val="32"/>
        </w:rPr>
        <w:t>17.88</w:t>
      </w:r>
      <w:r w:rsidRPr="00297820">
        <w:rPr>
          <w:rFonts w:ascii="方正仿宋_GBK" w:eastAsia="方正仿宋_GBK" w:hAnsi="方正仿宋_GBK" w:cs="方正仿宋_GBK"/>
          <w:sz w:val="32"/>
          <w:szCs w:val="32"/>
          <w:shd w:val="clear" w:color="auto" w:fill="FFFFFF"/>
        </w:rPr>
        <w:t>%，较年初预算数增加0.06万元，增长0.1%，主要原因是</w:t>
      </w:r>
      <w:r w:rsidR="007366E6">
        <w:rPr>
          <w:rFonts w:ascii="方正仿宋_GBK" w:eastAsia="方正仿宋_GBK" w:hAnsi="方正仿宋_GBK" w:cs="方正仿宋_GBK"/>
          <w:sz w:val="32"/>
          <w:szCs w:val="32"/>
          <w:shd w:val="clear" w:color="auto" w:fill="FFFFFF"/>
        </w:rPr>
        <w:t>社保基数调整。</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w:t>
      </w:r>
      <w:r w:rsidR="00516FF3" w:rsidRPr="00297820">
        <w:rPr>
          <w:rFonts w:ascii="方正仿宋_GBK" w:eastAsia="方正仿宋_GBK" w:hAnsi="方正仿宋_GBK" w:cs="方正仿宋_GBK"/>
          <w:sz w:val="32"/>
          <w:szCs w:val="32"/>
          <w:shd w:val="clear" w:color="auto" w:fill="FFFFFF"/>
        </w:rPr>
        <w:t>2</w:t>
      </w:r>
      <w:r w:rsidRPr="00297820">
        <w:rPr>
          <w:rFonts w:ascii="方正仿宋_GBK" w:eastAsia="方正仿宋_GBK" w:hAnsi="方正仿宋_GBK" w:cs="方正仿宋_GBK"/>
          <w:sz w:val="32"/>
          <w:szCs w:val="32"/>
          <w:shd w:val="clear" w:color="auto" w:fill="FFFFFF"/>
        </w:rPr>
        <w:t>）卫生健康支出</w:t>
      </w:r>
      <w:r w:rsidRPr="00297820">
        <w:rPr>
          <w:rFonts w:ascii="方正仿宋_GBK" w:eastAsia="方正仿宋_GBK" w:hAnsi="方正仿宋_GBK" w:cs="方正仿宋_GBK"/>
          <w:sz w:val="32"/>
          <w:szCs w:val="32"/>
        </w:rPr>
        <w:t>21.02</w:t>
      </w:r>
      <w:r w:rsidRPr="00297820">
        <w:rPr>
          <w:rFonts w:ascii="方正仿宋_GBK" w:eastAsia="方正仿宋_GBK" w:hAnsi="方正仿宋_GBK" w:cs="方正仿宋_GBK"/>
          <w:sz w:val="32"/>
          <w:szCs w:val="32"/>
          <w:shd w:val="clear" w:color="auto" w:fill="FFFFFF"/>
        </w:rPr>
        <w:t>万元，占</w:t>
      </w:r>
      <w:r w:rsidRPr="00297820">
        <w:rPr>
          <w:rFonts w:ascii="方正仿宋_GBK" w:eastAsia="方正仿宋_GBK" w:hAnsi="方正仿宋_GBK" w:cs="方正仿宋_GBK"/>
          <w:sz w:val="32"/>
          <w:szCs w:val="32"/>
        </w:rPr>
        <w:t>5.14</w:t>
      </w:r>
      <w:r w:rsidRPr="00297820">
        <w:rPr>
          <w:rFonts w:ascii="方正仿宋_GBK" w:eastAsia="方正仿宋_GBK" w:hAnsi="方正仿宋_GBK" w:cs="方正仿宋_GBK"/>
          <w:sz w:val="32"/>
          <w:szCs w:val="32"/>
          <w:shd w:val="clear" w:color="auto" w:fill="FFFFFF"/>
        </w:rPr>
        <w:t>%，较年初预算数无增减，主要原因是</w:t>
      </w:r>
      <w:r w:rsidR="00DE12ED" w:rsidRPr="00297820">
        <w:rPr>
          <w:rFonts w:ascii="方正仿宋_GBK" w:eastAsia="方正仿宋_GBK" w:hAnsi="方正仿宋_GBK" w:cs="方正仿宋_GBK"/>
          <w:sz w:val="32"/>
          <w:szCs w:val="32"/>
          <w:shd w:val="clear" w:color="auto" w:fill="FFFFFF"/>
        </w:rPr>
        <w:t>严格按照预算执行</w:t>
      </w:r>
      <w:r w:rsidR="00516FF3" w:rsidRPr="00297820">
        <w:rPr>
          <w:rFonts w:ascii="方正仿宋_GBK" w:eastAsia="方正仿宋_GBK" w:hAnsi="方正仿宋_GBK" w:cs="方正仿宋_GBK"/>
          <w:sz w:val="32"/>
          <w:szCs w:val="32"/>
          <w:shd w:val="clear" w:color="auto" w:fill="FFFFFF"/>
        </w:rPr>
        <w:t>，年中无追加。</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w:t>
      </w:r>
      <w:r w:rsidR="00516FF3" w:rsidRPr="00297820">
        <w:rPr>
          <w:rFonts w:ascii="方正仿宋_GBK" w:eastAsia="方正仿宋_GBK" w:hAnsi="方正仿宋_GBK" w:cs="方正仿宋_GBK"/>
          <w:sz w:val="32"/>
          <w:szCs w:val="32"/>
          <w:shd w:val="clear" w:color="auto" w:fill="FFFFFF"/>
        </w:rPr>
        <w:t>3</w:t>
      </w:r>
      <w:r w:rsidRPr="00297820">
        <w:rPr>
          <w:rFonts w:ascii="方正仿宋_GBK" w:eastAsia="方正仿宋_GBK" w:hAnsi="方正仿宋_GBK" w:cs="方正仿宋_GBK"/>
          <w:sz w:val="32"/>
          <w:szCs w:val="32"/>
          <w:shd w:val="clear" w:color="auto" w:fill="FFFFFF"/>
        </w:rPr>
        <w:t>）城乡社区支出</w:t>
      </w:r>
      <w:r w:rsidRPr="00297820">
        <w:rPr>
          <w:rFonts w:ascii="方正仿宋_GBK" w:eastAsia="方正仿宋_GBK" w:hAnsi="方正仿宋_GBK" w:cs="方正仿宋_GBK"/>
          <w:sz w:val="32"/>
          <w:szCs w:val="32"/>
        </w:rPr>
        <w:t>275.89</w:t>
      </w:r>
      <w:r w:rsidRPr="00297820">
        <w:rPr>
          <w:rFonts w:ascii="方正仿宋_GBK" w:eastAsia="方正仿宋_GBK" w:hAnsi="方正仿宋_GBK" w:cs="方正仿宋_GBK"/>
          <w:sz w:val="32"/>
          <w:szCs w:val="32"/>
          <w:shd w:val="clear" w:color="auto" w:fill="FFFFFF"/>
        </w:rPr>
        <w:t>万元，占</w:t>
      </w:r>
      <w:r w:rsidRPr="00297820">
        <w:rPr>
          <w:rFonts w:ascii="方正仿宋_GBK" w:eastAsia="方正仿宋_GBK" w:hAnsi="方正仿宋_GBK" w:cs="方正仿宋_GBK"/>
          <w:sz w:val="32"/>
          <w:szCs w:val="32"/>
        </w:rPr>
        <w:t>67.53</w:t>
      </w:r>
      <w:r w:rsidRPr="00297820">
        <w:rPr>
          <w:rFonts w:ascii="方正仿宋_GBK" w:eastAsia="方正仿宋_GBK" w:hAnsi="方正仿宋_GBK" w:cs="方正仿宋_GBK"/>
          <w:sz w:val="32"/>
          <w:szCs w:val="32"/>
          <w:shd w:val="clear" w:color="auto" w:fill="FFFFFF"/>
        </w:rPr>
        <w:t>%，较年初预算数减少13.79万元，下降4.8%，主要原因是</w:t>
      </w:r>
      <w:r w:rsidR="00516FF3" w:rsidRPr="00297820">
        <w:rPr>
          <w:rFonts w:ascii="方正仿宋_GBK" w:eastAsia="方正仿宋_GBK" w:hAnsi="方正仿宋_GBK" w:cs="方正仿宋_GBK"/>
          <w:sz w:val="32"/>
          <w:szCs w:val="32"/>
          <w:shd w:val="clear" w:color="auto" w:fill="FFFFFF"/>
        </w:rPr>
        <w:t>人员减少。</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sidRPr="00297820">
        <w:rPr>
          <w:rFonts w:ascii="方正仿宋_GBK" w:eastAsia="方正仿宋_GBK" w:hAnsi="方正仿宋_GBK" w:cs="方正仿宋_GBK"/>
          <w:sz w:val="32"/>
          <w:szCs w:val="32"/>
          <w:shd w:val="clear" w:color="auto" w:fill="FFFFFF"/>
        </w:rPr>
        <w:lastRenderedPageBreak/>
        <w:t>（</w:t>
      </w:r>
      <w:r w:rsidR="00F57159">
        <w:rPr>
          <w:rFonts w:ascii="方正仿宋_GBK" w:eastAsia="方正仿宋_GBK" w:hAnsi="方正仿宋_GBK" w:cs="方正仿宋_GBK"/>
          <w:sz w:val="32"/>
          <w:szCs w:val="32"/>
          <w:shd w:val="clear" w:color="auto" w:fill="FFFFFF"/>
        </w:rPr>
        <w:t>4</w:t>
      </w:r>
      <w:r w:rsidRPr="00297820">
        <w:rPr>
          <w:rFonts w:ascii="方正仿宋_GBK" w:eastAsia="方正仿宋_GBK" w:hAnsi="方正仿宋_GBK" w:cs="方正仿宋_GBK"/>
          <w:sz w:val="32"/>
          <w:szCs w:val="32"/>
          <w:shd w:val="clear" w:color="auto" w:fill="FFFFFF"/>
        </w:rPr>
        <w:t>）</w:t>
      </w:r>
      <w:r w:rsidRPr="00297820">
        <w:rPr>
          <w:rFonts w:ascii="方正仿宋_GBK" w:eastAsia="方正仿宋_GBK" w:hAnsi="方正仿宋_GBK" w:cs="方正仿宋_GBK"/>
          <w:sz w:val="32"/>
          <w:szCs w:val="32"/>
        </w:rPr>
        <w:t>住房保障支出38.59</w:t>
      </w:r>
      <w:r w:rsidRPr="00297820">
        <w:rPr>
          <w:rFonts w:ascii="方正仿宋_GBK" w:eastAsia="方正仿宋_GBK" w:hAnsi="方正仿宋_GBK" w:cs="方正仿宋_GBK"/>
          <w:sz w:val="32"/>
          <w:szCs w:val="32"/>
          <w:shd w:val="clear" w:color="auto" w:fill="FFFFFF"/>
        </w:rPr>
        <w:t>万元，占</w:t>
      </w:r>
      <w:r w:rsidRPr="00297820">
        <w:rPr>
          <w:rFonts w:ascii="方正仿宋_GBK" w:eastAsia="方正仿宋_GBK" w:hAnsi="方正仿宋_GBK" w:cs="方正仿宋_GBK"/>
          <w:sz w:val="32"/>
          <w:szCs w:val="32"/>
        </w:rPr>
        <w:t>9.45</w:t>
      </w:r>
      <w:r w:rsidRPr="00297820">
        <w:rPr>
          <w:rFonts w:ascii="方正仿宋_GBK" w:eastAsia="方正仿宋_GBK" w:hAnsi="方正仿宋_GBK" w:cs="方正仿宋_GBK"/>
          <w:sz w:val="32"/>
          <w:szCs w:val="32"/>
          <w:shd w:val="clear" w:color="auto" w:fill="FFFFFF"/>
        </w:rPr>
        <w:t>%，较年初预算数增加3.09万元，增长8.7%，主要原因是</w:t>
      </w:r>
      <w:r w:rsidR="00516FF3" w:rsidRPr="00297820">
        <w:rPr>
          <w:rFonts w:ascii="方正仿宋_GBK" w:eastAsia="方正仿宋_GBK" w:hAnsi="方正仿宋_GBK" w:cs="方正仿宋_GBK"/>
          <w:sz w:val="32"/>
          <w:szCs w:val="32"/>
          <w:shd w:val="clear" w:color="auto" w:fill="FFFFFF"/>
        </w:rPr>
        <w:t>住房公积金基数调整。</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（四）一般公共预算财政拨款基本支出决算情况说明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2024年度一般公共财政拨款基本支出</w:t>
      </w:r>
      <w:r w:rsidRPr="00297820">
        <w:rPr>
          <w:rFonts w:ascii="方正仿宋_GBK" w:eastAsia="方正仿宋_GBK" w:hAnsi="方正仿宋_GBK" w:cs="方正仿宋_GBK"/>
          <w:sz w:val="32"/>
          <w:szCs w:val="32"/>
        </w:rPr>
        <w:t>408.55</w:t>
      </w:r>
      <w:r w:rsidRPr="00297820">
        <w:rPr>
          <w:rFonts w:ascii="方正仿宋_GBK" w:eastAsia="方正仿宋_GBK" w:hAnsi="方正仿宋_GBK" w:cs="方正仿宋_GBK"/>
          <w:sz w:val="32"/>
          <w:szCs w:val="32"/>
          <w:shd w:val="clear" w:color="auto" w:fill="FFFFFF"/>
        </w:rPr>
        <w:t>万元。其中：人员经费</w:t>
      </w:r>
      <w:r w:rsidRPr="00297820">
        <w:rPr>
          <w:rFonts w:ascii="方正仿宋_GBK" w:eastAsia="方正仿宋_GBK" w:hAnsi="方正仿宋_GBK" w:cs="方正仿宋_GBK"/>
          <w:sz w:val="32"/>
          <w:szCs w:val="32"/>
        </w:rPr>
        <w:t>321.19</w:t>
      </w:r>
      <w:r w:rsidRPr="00297820">
        <w:rPr>
          <w:rFonts w:ascii="方正仿宋_GBK" w:eastAsia="方正仿宋_GBK" w:hAnsi="方正仿宋_GBK" w:cs="方正仿宋_GBK"/>
          <w:sz w:val="32"/>
          <w:szCs w:val="32"/>
          <w:shd w:val="clear" w:color="auto" w:fill="FFFFFF"/>
        </w:rPr>
        <w:t>万元，与2023年度相比，增加9.93万元，增长3.2%，主要原因</w:t>
      </w:r>
      <w:r w:rsidR="00DE12ED" w:rsidRPr="00297820">
        <w:rPr>
          <w:rFonts w:ascii="方正仿宋_GBK" w:eastAsia="方正仿宋_GBK" w:hAnsi="方正仿宋_GBK" w:cs="方正仿宋_GBK"/>
          <w:sz w:val="32"/>
          <w:szCs w:val="32"/>
          <w:shd w:val="clear" w:color="auto" w:fill="FFFFFF"/>
        </w:rPr>
        <w:t>人员工资、社保和住房公积</w:t>
      </w:r>
      <w:r w:rsidR="00DE12ED" w:rsidRPr="007366E6">
        <w:rPr>
          <w:rFonts w:ascii="方正仿宋_GBK" w:eastAsia="方正仿宋_GBK" w:hAnsi="方正仿宋_GBK" w:cs="方正仿宋_GBK"/>
          <w:sz w:val="32"/>
          <w:szCs w:val="32"/>
          <w:shd w:val="clear" w:color="auto" w:fill="FFFFFF"/>
        </w:rPr>
        <w:t>金调整</w:t>
      </w:r>
      <w:r w:rsidRPr="007366E6">
        <w:rPr>
          <w:rFonts w:ascii="方正仿宋_GBK" w:eastAsia="方正仿宋_GBK" w:hAnsi="方正仿宋_GBK" w:cs="方正仿宋_GBK"/>
          <w:sz w:val="32"/>
          <w:szCs w:val="32"/>
          <w:shd w:val="clear" w:color="auto" w:fill="FFFFFF"/>
        </w:rPr>
        <w:t>。人</w:t>
      </w:r>
      <w:r w:rsidRPr="00297820">
        <w:rPr>
          <w:rFonts w:ascii="方正仿宋_GBK" w:eastAsia="方正仿宋_GBK" w:hAnsi="方正仿宋_GBK" w:cs="方正仿宋_GBK"/>
          <w:sz w:val="32"/>
          <w:szCs w:val="32"/>
          <w:shd w:val="clear" w:color="auto" w:fill="FFFFFF"/>
        </w:rPr>
        <w:t>员经费用途主要包括</w:t>
      </w:r>
      <w:r w:rsidR="00DE12ED" w:rsidRPr="00297820">
        <w:rPr>
          <w:rFonts w:ascii="方正仿宋_GBK" w:eastAsia="方正仿宋_GBK" w:hAnsi="方正仿宋_GBK" w:cs="方正仿宋_GBK"/>
          <w:sz w:val="32"/>
          <w:szCs w:val="32"/>
          <w:shd w:val="clear" w:color="auto" w:fill="FFFFFF"/>
        </w:rPr>
        <w:t>支付单位人员工资、缴纳社保和住房公积金等费用</w:t>
      </w:r>
      <w:r w:rsidRPr="00297820">
        <w:rPr>
          <w:rFonts w:ascii="方正仿宋_GBK" w:eastAsia="方正仿宋_GBK" w:hAnsi="方正仿宋_GBK" w:cs="方正仿宋_GBK"/>
          <w:sz w:val="32"/>
          <w:szCs w:val="32"/>
          <w:shd w:val="clear" w:color="auto" w:fill="FFFFFF"/>
        </w:rPr>
        <w:t>。公用经费87.36万元，与2023年度相比，减少0.32万元，下降0.4%，主要原因是</w:t>
      </w:r>
      <w:r w:rsidR="00DE12ED" w:rsidRPr="00297820">
        <w:rPr>
          <w:rFonts w:ascii="方正仿宋_GBK" w:eastAsia="方正仿宋_GBK" w:hAnsi="方正仿宋_GBK" w:cs="方正仿宋_GBK"/>
          <w:sz w:val="32"/>
          <w:szCs w:val="32"/>
          <w:shd w:val="clear" w:color="auto" w:fill="FFFFFF"/>
        </w:rPr>
        <w:t>办公费用减少</w:t>
      </w:r>
      <w:r w:rsidRPr="00297820">
        <w:rPr>
          <w:rFonts w:ascii="方正仿宋_GBK" w:eastAsia="方正仿宋_GBK" w:hAnsi="方正仿宋_GBK" w:cs="方正仿宋_GBK"/>
          <w:sz w:val="32"/>
          <w:szCs w:val="32"/>
          <w:shd w:val="clear" w:color="auto" w:fill="FFFFFF"/>
        </w:rPr>
        <w:t>。公用经费用途主要包括</w:t>
      </w:r>
      <w:r w:rsidR="00DE12ED" w:rsidRPr="00297820">
        <w:rPr>
          <w:rFonts w:ascii="方正仿宋_GBK" w:eastAsia="方正仿宋_GBK" w:hAnsi="方正仿宋_GBK" w:cs="方正仿宋_GBK"/>
          <w:sz w:val="32"/>
          <w:szCs w:val="32"/>
          <w:shd w:val="clear" w:color="auto" w:fill="FFFFFF"/>
        </w:rPr>
        <w:t>办公费、电费、邮电费、物业管理费等</w:t>
      </w:r>
      <w:r w:rsidRPr="00297820">
        <w:rPr>
          <w:rFonts w:ascii="方正仿宋_GBK" w:eastAsia="方正仿宋_GBK" w:hAnsi="方正仿宋_GBK" w:cs="方正仿宋_GBK"/>
          <w:sz w:val="32"/>
          <w:szCs w:val="32"/>
          <w:shd w:val="clear" w:color="auto" w:fill="FFFFFF"/>
        </w:rPr>
        <w:t>。</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（五）政府性基金预算收支决算情况说明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sz w:val="32"/>
          <w:szCs w:val="32"/>
          <w:shd w:val="clear" w:color="auto" w:fill="FFFFFF"/>
        </w:rPr>
        <w:t>本单位2024年度无政府性基金预算财政拨款收支。</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（六）国有资本经营预算财政拨款支出决算情况说明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int="default"/>
          <w:sz w:val="32"/>
          <w:szCs w:val="32"/>
          <w:shd w:val="clear" w:color="auto" w:fill="FFFFFF"/>
        </w:rPr>
      </w:pPr>
      <w:r w:rsidRPr="00297820">
        <w:rPr>
          <w:rFonts w:ascii="方正仿宋_GBK" w:eastAsia="方正仿宋_GBK"/>
          <w:sz w:val="32"/>
          <w:szCs w:val="32"/>
          <w:shd w:val="clear" w:color="auto" w:fill="FFFFFF"/>
        </w:rPr>
        <w:t>本单位2024年度无国有资本经营预算财政拨款支出。</w:t>
      </w:r>
    </w:p>
    <w:p w:rsidR="00410794" w:rsidRPr="007366E6" w:rsidRDefault="003260FE" w:rsidP="007366E6">
      <w:pPr>
        <w:adjustRightInd w:val="0"/>
        <w:snapToGrid w:val="0"/>
        <w:spacing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7366E6">
        <w:rPr>
          <w:rStyle w:val="a8"/>
          <w:rFonts w:ascii="方正黑体_GBK" w:eastAsia="方正黑体_GBK" w:hAnsi="黑体" w:cs="黑体"/>
          <w:b w:val="0"/>
          <w:sz w:val="32"/>
          <w:szCs w:val="32"/>
          <w:shd w:val="clear" w:color="auto" w:fill="FFFFFF"/>
        </w:rPr>
        <w:t>三、财政拨款“三公”经费情况说明</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（一）“三公”经费支出总体情况说明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sidR="00297820">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sidR="00297820">
        <w:rPr>
          <w:rFonts w:ascii="Times New Roman" w:eastAsia="方正仿宋_GBK" w:hAnsi="Times New Roman"/>
          <w:sz w:val="32"/>
          <w:szCs w:val="32"/>
        </w:rPr>
        <w:t>2024</w:t>
      </w:r>
      <w:r w:rsidR="00297820">
        <w:rPr>
          <w:rFonts w:ascii="Times New Roman" w:eastAsia="方正仿宋_GBK" w:hAnsi="Times New Roman"/>
          <w:sz w:val="32"/>
          <w:szCs w:val="32"/>
        </w:rPr>
        <w:t>年未发生公务接待事务，无相关经费支出。四是进一步规范因公出国</w:t>
      </w:r>
      <w:r w:rsidR="00297820">
        <w:rPr>
          <w:rFonts w:ascii="Times New Roman" w:eastAsia="方正仿宋_GBK" w:hAnsi="Times New Roman"/>
          <w:sz w:val="32"/>
          <w:szCs w:val="32"/>
        </w:rPr>
        <w:lastRenderedPageBreak/>
        <w:t>（境）活动，今年未安排人员出国出访。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sidR="00297820">
        <w:rPr>
          <w:rFonts w:ascii="Times New Roman" w:eastAsia="方正仿宋_GBK" w:hAnsi="Times New Roman"/>
          <w:sz w:val="32"/>
          <w:szCs w:val="32"/>
          <w:shd w:val="clear" w:color="auto" w:fill="FFFFFF"/>
        </w:rPr>
        <w:t>本单位</w:t>
      </w:r>
      <w:r w:rsidR="00297820">
        <w:rPr>
          <w:rFonts w:ascii="Times New Roman" w:eastAsia="方正仿宋_GBK" w:hAnsi="Times New Roman"/>
          <w:sz w:val="32"/>
          <w:szCs w:val="32"/>
          <w:shd w:val="clear" w:color="auto" w:fill="FFFFFF"/>
        </w:rPr>
        <w:t>2024</w:t>
      </w:r>
      <w:r w:rsidR="00297820">
        <w:rPr>
          <w:rFonts w:ascii="Times New Roman" w:eastAsia="方正仿宋_GBK" w:hAnsi="Times New Roman"/>
          <w:sz w:val="32"/>
          <w:szCs w:val="32"/>
          <w:shd w:val="clear" w:color="auto" w:fill="FFFFFF"/>
        </w:rPr>
        <w:t>年无“三公”经费支出。</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（二）“三公”经费分项支出情况</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万元，费用支出较年初预算数无增减，较上年支出数无增减，主要原因是</w:t>
      </w:r>
      <w:r>
        <w:rPr>
          <w:rFonts w:ascii="Times New Roman" w:eastAsia="方正仿宋_GBK" w:hAnsi="Times New Roman"/>
          <w:sz w:val="32"/>
          <w:szCs w:val="32"/>
          <w:shd w:val="clear" w:color="auto" w:fill="FFFFFF"/>
        </w:rPr>
        <w:t>进一步规范因公出国（境）活动，未安排人员出国出访。</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万元，费用支出较年初预算数无增减，较上年支出数无增减，主要原因是本单位未购置公务车。</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万元，费用支出较年初预算数无增减，较上年支出数无增减，主要原因是本单位未配置公务车。</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0060CD">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费用支出较年初预算数无增减，较上年支出数无增减，主要原因是本</w:t>
      </w:r>
      <w:r>
        <w:rPr>
          <w:rFonts w:ascii="Times New Roman" w:eastAsia="方正仿宋_GBK" w:hAnsi="Times New Roman"/>
          <w:sz w:val="32"/>
          <w:szCs w:val="32"/>
          <w:shd w:val="clear" w:color="auto" w:fill="FFFFFF"/>
        </w:rPr>
        <w:t>单位未发生公务接待事务，无相关经费支出。</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（三）“三公”经费实物量情况</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2024年度本单位因公出国（境）共计</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个团组，</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人；公务用车购置</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辆，公务车保有量为</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辆；国内公务接待</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批次</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人，其中：国内外事接待</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批次，</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人；国（境）外公务接待</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批次，</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人。2024年本单位人均接待费</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元，车均购置费</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万元，车均维护费</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万元。</w:t>
      </w:r>
    </w:p>
    <w:p w:rsidR="00410794" w:rsidRPr="007366E6" w:rsidRDefault="003260FE" w:rsidP="007366E6">
      <w:pPr>
        <w:adjustRightInd w:val="0"/>
        <w:snapToGrid w:val="0"/>
        <w:spacing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7366E6">
        <w:rPr>
          <w:rStyle w:val="a8"/>
          <w:rFonts w:ascii="方正黑体_GBK" w:eastAsia="方正黑体_GBK" w:hAnsi="黑体" w:cs="黑体"/>
          <w:b w:val="0"/>
          <w:sz w:val="32"/>
          <w:szCs w:val="32"/>
          <w:shd w:val="clear" w:color="auto" w:fill="FFFFFF"/>
        </w:rPr>
        <w:t>四、其他需要说明的事项</w:t>
      </w:r>
    </w:p>
    <w:p w:rsidR="00410794" w:rsidRPr="007366E6" w:rsidRDefault="003260FE" w:rsidP="007366E6">
      <w:pPr>
        <w:adjustRightInd w:val="0"/>
        <w:snapToGrid w:val="0"/>
        <w:spacing w:line="600" w:lineRule="exact"/>
        <w:ind w:firstLineChars="100" w:firstLine="321"/>
        <w:jc w:val="both"/>
        <w:rPr>
          <w:rFonts w:ascii="方正楷体_GBK" w:eastAsia="方正楷体_GBK" w:hAnsi="楷体" w:cs="楷体" w:hint="default"/>
          <w:sz w:val="32"/>
          <w:szCs w:val="32"/>
          <w:shd w:val="clear" w:color="auto" w:fill="FFFFFF"/>
        </w:rPr>
      </w:pPr>
      <w:r w:rsidRPr="00297820">
        <w:rPr>
          <w:rFonts w:ascii="楷体" w:eastAsia="楷体" w:hAnsi="楷体" w:cs="楷体"/>
          <w:b/>
          <w:sz w:val="32"/>
          <w:szCs w:val="32"/>
          <w:shd w:val="clear" w:color="auto" w:fill="FFFFFF"/>
        </w:rPr>
        <w:t xml:space="preserve"> </w:t>
      </w:r>
      <w:r w:rsidRPr="007366E6">
        <w:rPr>
          <w:rFonts w:ascii="方正楷体_GBK" w:eastAsia="方正楷体_GBK" w:hAnsi="楷体" w:cs="楷体"/>
          <w:sz w:val="32"/>
          <w:szCs w:val="32"/>
          <w:shd w:val="clear" w:color="auto" w:fill="FFFFFF"/>
        </w:rPr>
        <w:t>（一）财政拨款会议费和培训费情况说明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lastRenderedPageBreak/>
        <w:t>本年度会议费支出</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万元，与2023年度相比，无增减，主要原因是</w:t>
      </w:r>
      <w:r w:rsidR="00297820">
        <w:rPr>
          <w:rFonts w:ascii="方正仿宋_GBK" w:eastAsia="方正仿宋_GBK" w:hAnsi="方正仿宋_GBK" w:cs="方正仿宋_GBK"/>
          <w:sz w:val="32"/>
          <w:szCs w:val="32"/>
          <w:shd w:val="clear" w:color="auto" w:fill="FFFFFF"/>
        </w:rPr>
        <w:t>未发生会议费用</w:t>
      </w:r>
      <w:r w:rsidRPr="00297820">
        <w:rPr>
          <w:rFonts w:ascii="方正仿宋_GBK" w:eastAsia="方正仿宋_GBK" w:hAnsi="方正仿宋_GBK" w:cs="方正仿宋_GBK"/>
          <w:sz w:val="32"/>
          <w:szCs w:val="32"/>
          <w:shd w:val="clear" w:color="auto" w:fill="FFFFFF"/>
        </w:rPr>
        <w:t>。本年度培训费支出</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万元，与2023年度相比，无变化，主要原因是</w:t>
      </w:r>
      <w:r w:rsidR="00297820">
        <w:rPr>
          <w:rFonts w:ascii="方正仿宋_GBK" w:eastAsia="方正仿宋_GBK" w:hAnsi="方正仿宋_GBK" w:cs="方正仿宋_GBK"/>
          <w:sz w:val="32"/>
          <w:szCs w:val="32"/>
          <w:shd w:val="clear" w:color="auto" w:fill="FFFFFF"/>
        </w:rPr>
        <w:t>未发生培训费用</w:t>
      </w:r>
      <w:r w:rsidRPr="00297820">
        <w:rPr>
          <w:rFonts w:ascii="方正仿宋_GBK" w:eastAsia="方正仿宋_GBK" w:hAnsi="方正仿宋_GBK" w:cs="方正仿宋_GBK"/>
          <w:sz w:val="32"/>
          <w:szCs w:val="32"/>
          <w:shd w:val="clear" w:color="auto" w:fill="FFFFFF"/>
        </w:rPr>
        <w:t>。</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（二）机关运行经费情况说明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2024年度本单位机关运行经费支出87.36万元，机关运行经费主要用于开支</w:t>
      </w:r>
      <w:r w:rsidR="00297820" w:rsidRPr="00297820">
        <w:rPr>
          <w:rFonts w:ascii="方正仿宋_GBK" w:eastAsia="方正仿宋_GBK" w:hAnsi="方正仿宋_GBK" w:cs="方正仿宋_GBK"/>
          <w:sz w:val="32"/>
          <w:szCs w:val="32"/>
          <w:shd w:val="clear" w:color="auto" w:fill="FFFFFF"/>
        </w:rPr>
        <w:t>办公费、电费、邮电费、物业管理费等费用</w:t>
      </w:r>
      <w:r w:rsidRPr="00297820">
        <w:rPr>
          <w:rFonts w:ascii="方正仿宋_GBK" w:eastAsia="方正仿宋_GBK" w:hAnsi="方正仿宋_GBK" w:cs="方正仿宋_GBK"/>
          <w:sz w:val="32"/>
          <w:szCs w:val="32"/>
          <w:shd w:val="clear" w:color="auto" w:fill="FFFFFF"/>
        </w:rPr>
        <w:t>。机关运行经费较上年支出数减少0.32万元，下降0.4%，主要原因</w:t>
      </w:r>
      <w:r w:rsidR="00297820">
        <w:rPr>
          <w:rFonts w:ascii="方正仿宋_GBK" w:eastAsia="方正仿宋_GBK" w:hAnsi="方正仿宋_GBK" w:cs="方正仿宋_GBK"/>
          <w:sz w:val="32"/>
          <w:szCs w:val="32"/>
          <w:shd w:val="clear" w:color="auto" w:fill="FFFFFF"/>
        </w:rPr>
        <w:t>办公费用减少</w:t>
      </w:r>
      <w:r w:rsidRPr="00297820">
        <w:rPr>
          <w:rFonts w:ascii="方正仿宋_GBK" w:eastAsia="方正仿宋_GBK" w:hAnsi="方正仿宋_GBK" w:cs="方正仿宋_GBK"/>
          <w:sz w:val="32"/>
          <w:szCs w:val="32"/>
          <w:shd w:val="clear" w:color="auto" w:fill="FFFFFF"/>
        </w:rPr>
        <w:t>。</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（三）国有资产占用情况说明</w:t>
      </w: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截至2024年12月31日，本单位共有车辆</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辆，其中，副部（省）级及以上领导用车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辆、主要负责人用车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辆、机要通信用车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辆、应急保障用车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辆、执法执勤用车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辆，特种专业技术用车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辆，离退休干部用车</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辆。单价100万元（含）以上专用设备</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台（套）。</w:t>
      </w:r>
    </w:p>
    <w:p w:rsidR="00410794" w:rsidRPr="007366E6" w:rsidRDefault="003260FE" w:rsidP="007366E6">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7366E6">
        <w:rPr>
          <w:rFonts w:ascii="方正楷体_GBK" w:eastAsia="方正楷体_GBK" w:hAnsi="楷体" w:cs="楷体"/>
          <w:sz w:val="32"/>
          <w:szCs w:val="32"/>
          <w:shd w:val="clear" w:color="auto" w:fill="FFFFFF"/>
        </w:rPr>
        <w:t>（四）政府采购支出情况说明</w:t>
      </w:r>
    </w:p>
    <w:p w:rsidR="00297820" w:rsidRDefault="003260FE" w:rsidP="00297820">
      <w:pPr>
        <w:pStyle w:val="a7"/>
        <w:widowControl w:val="0"/>
        <w:adjustRightInd w:val="0"/>
        <w:snapToGrid w:val="0"/>
        <w:spacing w:before="0" w:beforeAutospacing="0" w:after="0" w:afterAutospacing="0" w:line="578"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2024年度本单位政府采购支出总额</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万元，其中：政府采购货物支出</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万元、政府采购工程支出</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万元、政府采购服务支出</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万元。授予中小企业合同金额</w:t>
      </w:r>
      <w:r w:rsidRPr="00297820">
        <w:rPr>
          <w:rFonts w:ascii="方正仿宋_GBK" w:eastAsia="方正仿宋_GBK" w:hAnsi="方正仿宋_GBK" w:cs="方正仿宋_GBK"/>
          <w:sz w:val="32"/>
          <w:szCs w:val="32"/>
        </w:rPr>
        <w:t>0.00万</w:t>
      </w:r>
      <w:r w:rsidRPr="00297820">
        <w:rPr>
          <w:rFonts w:ascii="方正仿宋_GBK" w:eastAsia="方正仿宋_GBK" w:hAnsi="方正仿宋_GBK" w:cs="方正仿宋_GBK"/>
          <w:sz w:val="32"/>
          <w:szCs w:val="32"/>
          <w:shd w:val="clear" w:color="auto" w:fill="FFFFFF"/>
        </w:rPr>
        <w:t>元，占政府采购支出总额的</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%，其中：授予小微企业合同金额</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万元，占政府采购支出总额的</w:t>
      </w:r>
      <w:r w:rsidRPr="00297820">
        <w:rPr>
          <w:rFonts w:ascii="方正仿宋_GBK" w:eastAsia="方正仿宋_GBK" w:hAnsi="方正仿宋_GBK" w:cs="方正仿宋_GBK"/>
          <w:sz w:val="32"/>
          <w:szCs w:val="32"/>
        </w:rPr>
        <w:t>0</w:t>
      </w:r>
      <w:r w:rsidRPr="00297820">
        <w:rPr>
          <w:rFonts w:ascii="方正仿宋_GBK" w:eastAsia="方正仿宋_GBK" w:hAnsi="方正仿宋_GBK" w:cs="方正仿宋_GBK"/>
          <w:sz w:val="32"/>
          <w:szCs w:val="32"/>
          <w:shd w:val="clear" w:color="auto" w:fill="FFFFFF"/>
        </w:rPr>
        <w:t xml:space="preserve"> %。</w:t>
      </w:r>
      <w:r w:rsidR="00297820">
        <w:rPr>
          <w:rFonts w:ascii="方正仿宋_GBK" w:eastAsia="方正仿宋_GBK" w:hAnsi="方正仿宋_GBK" w:cs="方正仿宋_GBK"/>
          <w:sz w:val="32"/>
          <w:szCs w:val="32"/>
          <w:shd w:val="clear" w:color="auto" w:fill="FFFFFF"/>
        </w:rPr>
        <w:t>2024年度本单位未发生政府采购事项，无相关经费支出。</w:t>
      </w:r>
    </w:p>
    <w:p w:rsidR="00410794" w:rsidRPr="007366E6" w:rsidRDefault="003260FE" w:rsidP="007366E6">
      <w:pPr>
        <w:adjustRightInd w:val="0"/>
        <w:snapToGrid w:val="0"/>
        <w:spacing w:line="600" w:lineRule="exact"/>
        <w:ind w:firstLineChars="200" w:firstLine="640"/>
        <w:jc w:val="both"/>
        <w:rPr>
          <w:rStyle w:val="a8"/>
          <w:rFonts w:ascii="方正黑体_GBK" w:eastAsia="方正黑体_GBK" w:hAnsi="黑体" w:cs="黑体" w:hint="default"/>
          <w:b w:val="0"/>
          <w:sz w:val="32"/>
          <w:szCs w:val="32"/>
          <w:shd w:val="clear" w:color="auto" w:fill="FFFFFF"/>
        </w:rPr>
      </w:pPr>
      <w:r w:rsidRPr="007366E6">
        <w:rPr>
          <w:rStyle w:val="a8"/>
          <w:rFonts w:ascii="方正黑体_GBK" w:eastAsia="方正黑体_GBK" w:hAnsi="黑体" w:cs="黑体"/>
          <w:b w:val="0"/>
          <w:sz w:val="32"/>
          <w:szCs w:val="32"/>
          <w:shd w:val="clear" w:color="auto" w:fill="FFFFFF"/>
        </w:rPr>
        <w:lastRenderedPageBreak/>
        <w:t>五、2024年度预算绩效管理情况说明</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楷体_GBK" w:eastAsia="方正楷体_GBK" w:hAnsi="楷体" w:cs="楷体" w:hint="default"/>
          <w:bCs/>
          <w:sz w:val="32"/>
          <w:szCs w:val="32"/>
          <w:shd w:val="clear" w:color="auto" w:fill="FFFFFF"/>
        </w:rPr>
      </w:pPr>
      <w:r>
        <w:rPr>
          <w:rFonts w:ascii="方正楷体_GBK" w:eastAsia="方正楷体_GBK" w:hAnsi="楷体" w:cs="楷体"/>
          <w:bCs/>
          <w:sz w:val="32"/>
          <w:szCs w:val="32"/>
          <w:shd w:val="clear" w:color="auto" w:fill="FFFFFF"/>
        </w:rPr>
        <w:t>（一）单位自评情况</w:t>
      </w:r>
    </w:p>
    <w:p w:rsidR="00297820" w:rsidRDefault="00297820" w:rsidP="00297820">
      <w:pPr>
        <w:pStyle w:val="a7"/>
        <w:widowControl w:val="0"/>
        <w:autoSpaceDE w:val="0"/>
        <w:autoSpaceDN w:val="0"/>
        <w:adjustRightInd w:val="0"/>
        <w:snapToGrid w:val="0"/>
        <w:spacing w:before="0" w:beforeAutospacing="0" w:after="0" w:afterAutospacing="0" w:line="578" w:lineRule="exact"/>
        <w:ind w:firstLineChars="200" w:firstLine="640"/>
        <w:jc w:val="both"/>
        <w:rPr>
          <w:rFonts w:ascii="方正仿宋_GBK" w:eastAsia="方正仿宋_GBK" w:hAnsi="Times New Roman" w:hint="default"/>
          <w:sz w:val="32"/>
          <w:szCs w:val="32"/>
          <w:shd w:val="clear" w:color="auto" w:fill="FFFFFF"/>
        </w:rPr>
      </w:pPr>
      <w:r>
        <w:rPr>
          <w:rFonts w:ascii="方正仿宋_GBK" w:eastAsia="方正仿宋_GBK"/>
          <w:sz w:val="32"/>
          <w:szCs w:val="32"/>
          <w:shd w:val="clear" w:color="auto" w:fill="FFFFFF"/>
        </w:rPr>
        <w:t>本单位</w:t>
      </w:r>
      <w:r>
        <w:rPr>
          <w:rFonts w:ascii="方正仿宋_GBK" w:eastAsia="方正仿宋_GBK" w:hAnsi="Times New Roman"/>
          <w:sz w:val="32"/>
          <w:szCs w:val="32"/>
          <w:shd w:val="clear" w:color="auto" w:fill="FFFFFF"/>
        </w:rPr>
        <w:t>无项目经费支出，未开展项目绩效管理相关工作。</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楷体_GBK" w:eastAsia="方正楷体_GBK" w:hAnsi="楷体" w:cs="楷体" w:hint="default"/>
          <w:bCs/>
          <w:sz w:val="32"/>
          <w:szCs w:val="32"/>
          <w:shd w:val="clear" w:color="auto" w:fill="FFFFFF"/>
        </w:rPr>
      </w:pPr>
      <w:r>
        <w:rPr>
          <w:rFonts w:ascii="方正楷体_GBK" w:eastAsia="方正楷体_GBK" w:hAnsi="楷体" w:cs="楷体"/>
          <w:bCs/>
          <w:sz w:val="32"/>
          <w:szCs w:val="32"/>
          <w:shd w:val="clear" w:color="auto" w:fill="FFFFFF"/>
        </w:rPr>
        <w:t>（二）单位绩效评价情况</w:t>
      </w:r>
    </w:p>
    <w:p w:rsidR="00297820" w:rsidRDefault="00297820" w:rsidP="00297820">
      <w:pPr>
        <w:pStyle w:val="a7"/>
        <w:widowControl w:val="0"/>
        <w:autoSpaceDE w:val="0"/>
        <w:autoSpaceDN w:val="0"/>
        <w:adjustRightInd w:val="0"/>
        <w:snapToGrid w:val="0"/>
        <w:spacing w:before="0" w:beforeAutospacing="0" w:after="0" w:afterAutospacing="0" w:line="578"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本单位无项目经费，未编制绩效目标。</w:t>
      </w:r>
    </w:p>
    <w:p w:rsidR="00297820" w:rsidRDefault="00297820" w:rsidP="00297820">
      <w:pPr>
        <w:pStyle w:val="a7"/>
        <w:widowControl w:val="0"/>
        <w:adjustRightInd w:val="0"/>
        <w:snapToGrid w:val="0"/>
        <w:spacing w:before="0" w:beforeAutospacing="0" w:after="0" w:afterAutospacing="0" w:line="578" w:lineRule="exact"/>
        <w:ind w:firstLineChars="200" w:firstLine="640"/>
        <w:jc w:val="both"/>
        <w:rPr>
          <w:rFonts w:ascii="方正楷体_GBK" w:eastAsia="方正楷体_GBK" w:hAnsi="楷体" w:cs="楷体" w:hint="default"/>
          <w:bCs/>
          <w:sz w:val="32"/>
          <w:szCs w:val="32"/>
          <w:shd w:val="clear" w:color="auto" w:fill="FFFFFF"/>
        </w:rPr>
      </w:pPr>
      <w:r>
        <w:rPr>
          <w:rFonts w:ascii="方正楷体_GBK" w:eastAsia="方正楷体_GBK" w:hAnsi="楷体" w:cs="楷体"/>
          <w:bCs/>
          <w:sz w:val="32"/>
          <w:szCs w:val="32"/>
          <w:shd w:val="clear" w:color="auto" w:fill="FFFFFF"/>
        </w:rPr>
        <w:t>（三）财政绩效评价情况</w:t>
      </w:r>
    </w:p>
    <w:p w:rsidR="00297820" w:rsidRDefault="00297820" w:rsidP="00297820">
      <w:pPr>
        <w:pStyle w:val="a7"/>
        <w:widowControl w:val="0"/>
        <w:autoSpaceDE w:val="0"/>
        <w:autoSpaceDN w:val="0"/>
        <w:adjustRightInd w:val="0"/>
        <w:snapToGrid w:val="0"/>
        <w:spacing w:before="0" w:beforeAutospacing="0" w:after="0" w:afterAutospacing="0" w:line="578" w:lineRule="exact"/>
        <w:ind w:firstLineChars="200" w:firstLine="640"/>
        <w:jc w:val="both"/>
        <w:rPr>
          <w:rStyle w:val="a8"/>
          <w:rFonts w:ascii="Times New Roman" w:eastAsia="方正楷体_GBK" w:hAnsi="Times New Roman" w:hint="default"/>
          <w:b w:val="0"/>
          <w:sz w:val="32"/>
          <w:szCs w:val="32"/>
          <w:shd w:val="clear" w:color="auto" w:fill="FFFFFF"/>
        </w:rPr>
      </w:pPr>
      <w:r>
        <w:rPr>
          <w:rFonts w:ascii="Times New Roman" w:eastAsia="方正仿宋_GBK" w:hAnsi="Times New Roman"/>
          <w:sz w:val="32"/>
          <w:szCs w:val="32"/>
          <w:shd w:val="clear" w:color="auto" w:fill="FFFFFF"/>
        </w:rPr>
        <w:t>本单位无项目经费，未编制绩效目标。</w:t>
      </w:r>
    </w:p>
    <w:p w:rsidR="00410794" w:rsidRPr="007366E6" w:rsidRDefault="003260FE" w:rsidP="007366E6">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7366E6">
        <w:rPr>
          <w:rStyle w:val="21"/>
          <w:rFonts w:ascii="方正黑体_GBK" w:eastAsia="方正黑体_GBK" w:hAnsi="方正仿宋_GBK" w:cs="方正仿宋_GBK" w:hint="eastAsia"/>
          <w:b w:val="0"/>
          <w:sz w:val="32"/>
          <w:szCs w:val="32"/>
          <w:shd w:val="clear" w:color="auto" w:fill="FFFFFF"/>
        </w:rPr>
        <w:t xml:space="preserve">六、专业名词解释  </w:t>
      </w:r>
      <w:r w:rsidRPr="007366E6">
        <w:rPr>
          <w:rStyle w:val="a8"/>
          <w:rFonts w:ascii="方正黑体_GBK" w:eastAsia="方正黑体_GBK" w:hAnsi="黑体" w:cs="黑体"/>
          <w:b w:val="0"/>
          <w:sz w:val="32"/>
          <w:szCs w:val="32"/>
          <w:shd w:val="clear" w:color="auto" w:fill="FFFFFF"/>
        </w:rPr>
        <w:t xml:space="preserve"> </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（一）财政拨款收入：</w:t>
      </w:r>
      <w:r w:rsidRPr="00297820">
        <w:rPr>
          <w:rFonts w:ascii="方正仿宋_GBK" w:eastAsia="方正仿宋_GBK" w:hAnsi="方正仿宋_GBK" w:cs="方正仿宋_GBK"/>
          <w:sz w:val="32"/>
          <w:szCs w:val="32"/>
          <w:shd w:val="clear" w:color="auto" w:fill="FFFFFF"/>
        </w:rPr>
        <w:t>指本年度从本级财政单位取得的财政拨款，包括一般公共预算财政拨款和政府性基金预算财政拨款。</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（二）事业收入：</w:t>
      </w:r>
      <w:r w:rsidRPr="00297820">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（三）经营收入：</w:t>
      </w:r>
      <w:r w:rsidRPr="00297820">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（四）其他收入：</w:t>
      </w:r>
      <w:r w:rsidRPr="00297820">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w:t>
      </w:r>
      <w:r w:rsidRPr="00297820">
        <w:rPr>
          <w:rFonts w:ascii="方正仿宋_GBK" w:eastAsia="方正仿宋_GBK" w:hAnsi="方正仿宋_GBK" w:cs="方正仿宋_GBK"/>
          <w:sz w:val="32"/>
          <w:szCs w:val="32"/>
          <w:shd w:val="clear" w:color="auto" w:fill="FFFFFF"/>
        </w:rPr>
        <w:lastRenderedPageBreak/>
        <w:t>外的同级单位取得的经费、从非本级财政单位取得的经费，以及行政单位收到的财政专户管理资金反映在本项内。</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（五）使用非财政拨款结余：</w:t>
      </w:r>
      <w:r w:rsidRPr="00297820">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（六）年初结转和结余：</w:t>
      </w:r>
      <w:r w:rsidRPr="00297820">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（七）结余分配：</w:t>
      </w:r>
      <w:r w:rsidRPr="00297820">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（八）年末结转和结余：</w:t>
      </w:r>
      <w:r w:rsidRPr="00297820">
        <w:rPr>
          <w:rFonts w:ascii="方正仿宋_GBK" w:eastAsia="方正仿宋_GBK" w:hAnsi="方正仿宋_GBK" w:cs="方正仿宋_GBK"/>
          <w:sz w:val="32"/>
          <w:szCs w:val="32"/>
          <w:shd w:val="clear" w:color="auto" w:fill="FFFFFF"/>
        </w:rPr>
        <w:t>指单位结转下年的基本支出结转、项目支出结转和结余、经营结余。</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（九）基本支出：</w:t>
      </w:r>
      <w:r w:rsidRPr="00297820">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（十）项目支出：</w:t>
      </w:r>
      <w:r w:rsidRPr="00297820">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（十一）经营支出：</w:t>
      </w:r>
      <w:r w:rsidRPr="00297820">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lastRenderedPageBreak/>
        <w:t>（十二）“三公”经费：</w:t>
      </w:r>
      <w:r w:rsidRPr="00297820">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（十三）机关运行经费：</w:t>
      </w:r>
      <w:r w:rsidRPr="00297820">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（十四）工资福利支出（支出经济分类科目类级）：</w:t>
      </w:r>
      <w:r w:rsidRPr="00297820">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（十五）商品和服务支出（支出经济分类科目类级）：</w:t>
      </w:r>
      <w:r w:rsidRPr="00297820">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lastRenderedPageBreak/>
        <w:t>（十六）对个人和家庭的补助（支出经济分类科目类级）：</w:t>
      </w:r>
      <w:r w:rsidRPr="00297820">
        <w:rPr>
          <w:rFonts w:ascii="方正仿宋_GBK" w:eastAsia="方正仿宋_GBK" w:hAnsi="方正仿宋_GBK" w:cs="方正仿宋_GBK"/>
          <w:sz w:val="32"/>
          <w:szCs w:val="32"/>
          <w:shd w:val="clear" w:color="auto" w:fill="FFFFFF"/>
        </w:rPr>
        <w:t>反映用于对个人和家庭的补助支出。</w:t>
      </w:r>
    </w:p>
    <w:p w:rsidR="00410794" w:rsidRPr="00297820" w:rsidRDefault="003260FE" w:rsidP="007366E6">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7366E6">
        <w:rPr>
          <w:rStyle w:val="a8"/>
          <w:rFonts w:ascii="方正楷体_GBK" w:eastAsia="方正楷体_GBK" w:hAnsi="楷体" w:cs="楷体"/>
          <w:b w:val="0"/>
          <w:sz w:val="32"/>
          <w:szCs w:val="32"/>
          <w:shd w:val="clear" w:color="auto" w:fill="FFFFFF"/>
        </w:rPr>
        <w:t>（十七）其他资本性支出（支出经济分类科目类级）：</w:t>
      </w:r>
      <w:r w:rsidRPr="00297820">
        <w:rPr>
          <w:rFonts w:ascii="方正仿宋_GBK" w:eastAsia="方正仿宋_GBK" w:hAnsi="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rsidR="00410794" w:rsidRPr="007366E6" w:rsidRDefault="003260FE" w:rsidP="007366E6">
      <w:pPr>
        <w:adjustRightInd w:val="0"/>
        <w:snapToGrid w:val="0"/>
        <w:spacing w:line="600" w:lineRule="exact"/>
        <w:ind w:firstLineChars="200" w:firstLine="640"/>
        <w:jc w:val="both"/>
        <w:rPr>
          <w:rFonts w:ascii="方正黑体_GBK" w:eastAsia="方正黑体_GBK" w:hAnsi="方正仿宋_GBK" w:cs="方正仿宋_GBK" w:hint="default"/>
          <w:b/>
          <w:sz w:val="32"/>
          <w:szCs w:val="32"/>
        </w:rPr>
      </w:pPr>
      <w:r w:rsidRPr="007366E6">
        <w:rPr>
          <w:rStyle w:val="a8"/>
          <w:rFonts w:ascii="方正黑体_GBK" w:eastAsia="方正黑体_GBK" w:hAnsi="黑体" w:cs="黑体"/>
          <w:b w:val="0"/>
          <w:sz w:val="32"/>
          <w:szCs w:val="32"/>
          <w:shd w:val="clear" w:color="auto" w:fill="FFFFFF"/>
        </w:rPr>
        <w:t>七、决算公开联系方式及信息反馈渠道</w:t>
      </w:r>
    </w:p>
    <w:p w:rsidR="00297820" w:rsidRDefault="00297820" w:rsidP="00297820">
      <w:pPr>
        <w:pStyle w:val="a7"/>
        <w:widowControl w:val="0"/>
        <w:autoSpaceDE w:val="0"/>
        <w:autoSpaceDN w:val="0"/>
        <w:adjustRightInd w:val="0"/>
        <w:snapToGrid w:val="0"/>
        <w:spacing w:before="0" w:beforeAutospacing="0" w:after="0" w:afterAutospacing="0" w:line="57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023-68827045</w:t>
      </w:r>
    </w:p>
    <w:p w:rsidR="00297820" w:rsidRPr="007366E6" w:rsidRDefault="00297820" w:rsidP="007366E6">
      <w:pPr>
        <w:adjustRightInd w:val="0"/>
        <w:snapToGrid w:val="0"/>
        <w:spacing w:line="600" w:lineRule="exact"/>
        <w:ind w:firstLineChars="200" w:firstLine="482"/>
        <w:jc w:val="both"/>
        <w:rPr>
          <w:rStyle w:val="a8"/>
          <w:rFonts w:ascii="方正楷体_GBK" w:eastAsia="方正楷体_GBK" w:hAnsi="楷体" w:cs="楷体" w:hint="default"/>
        </w:rPr>
      </w:pPr>
    </w:p>
    <w:p w:rsidR="00297820" w:rsidRDefault="00297820"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p>
    <w:p w:rsidR="00410794" w:rsidRPr="00297820" w:rsidRDefault="003260F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附件：1.收入支出决算总表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2.收入决算表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3.支出决算表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4.财政拨款收入支出决算总表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5.一般公共预算财政拨款支出决算表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6.一般公共预算财政拨款基本支出决算表</w:t>
      </w:r>
    </w:p>
    <w:p w:rsidR="00410794" w:rsidRPr="00297820" w:rsidRDefault="0095379E" w:rsidP="00297820">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sidR="003260FE" w:rsidRPr="00297820">
        <w:rPr>
          <w:rFonts w:ascii="方正仿宋_GBK" w:eastAsia="方正仿宋_GBK" w:hAnsi="方正仿宋_GBK" w:cs="方正仿宋_GBK"/>
          <w:sz w:val="32"/>
          <w:szCs w:val="32"/>
          <w:shd w:val="clear" w:color="auto" w:fill="FFFFFF"/>
        </w:rPr>
        <w:t xml:space="preserve"> 7.政府性基金预算财政拨款收入支出决算表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8.国有资本经营预算财政拨款支出决算表</w:t>
      </w:r>
    </w:p>
    <w:p w:rsidR="00410794" w:rsidRPr="00297820" w:rsidRDefault="003260FE" w:rsidP="0095379E">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297820">
        <w:rPr>
          <w:rFonts w:ascii="方正仿宋_GBK" w:eastAsia="方正仿宋_GBK" w:hAnsi="方正仿宋_GBK" w:cs="方正仿宋_GBK"/>
          <w:sz w:val="32"/>
          <w:szCs w:val="32"/>
          <w:shd w:val="clear" w:color="auto" w:fill="FFFFFF"/>
        </w:rPr>
        <w:t>9.机构运行信息表</w:t>
      </w:r>
      <w:bookmarkStart w:id="0" w:name="_GoBack"/>
      <w:bookmarkEnd w:id="0"/>
    </w:p>
    <w:p w:rsidR="00410794" w:rsidRDefault="00410794" w:rsidP="00297820">
      <w:pPr>
        <w:adjustRightInd w:val="0"/>
        <w:snapToGrid w:val="0"/>
        <w:spacing w:line="600" w:lineRule="exact"/>
        <w:ind w:firstLineChars="200" w:firstLine="480"/>
        <w:jc w:val="both"/>
        <w:rPr>
          <w:rFonts w:ascii="方正仿宋_GBK" w:eastAsia="方正仿宋_GBK" w:hAnsi="方正仿宋_GBK" w:cs="方正仿宋_GBK" w:hint="default"/>
          <w:shd w:val="clear" w:color="auto" w:fill="FFFFFF"/>
        </w:rPr>
      </w:pPr>
    </w:p>
    <w:p w:rsidR="00410794" w:rsidRDefault="00410794" w:rsidP="003260FE">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410794" w:rsidSect="003260FE">
          <w:footerReference w:type="default" r:id="rId7"/>
          <w:pgSz w:w="11915" w:h="16840"/>
          <w:pgMar w:top="2098" w:right="1531" w:bottom="1985" w:left="1531" w:header="851" w:footer="992" w:gutter="0"/>
          <w:pgNumType w:fmt="numberInDash"/>
          <w:cols w:space="720"/>
          <w:docGrid w:type="lines" w:linePitch="312"/>
        </w:sectPr>
      </w:pPr>
    </w:p>
    <w:p w:rsidR="00410794" w:rsidRDefault="00410794">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410794">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410794">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10794">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rPr>
                <w:rFonts w:ascii="Arial" w:hAnsi="Arial" w:cs="Arial" w:hint="default"/>
                <w:color w:val="000000"/>
                <w:sz w:val="22"/>
                <w:szCs w:val="22"/>
              </w:rPr>
            </w:pPr>
            <w:r>
              <w:rPr>
                <w:rFonts w:cs="宋体"/>
                <w:sz w:val="20"/>
                <w:szCs w:val="20"/>
              </w:rPr>
              <w:t>单位：</w:t>
            </w:r>
            <w:r>
              <w:rPr>
                <w:sz w:val="20"/>
              </w:rPr>
              <w:t>重庆市九龙坡区城市管理综合行政执法支队石坪桥街道大队</w:t>
            </w:r>
          </w:p>
        </w:tc>
        <w:tc>
          <w:tcPr>
            <w:tcW w:w="1372"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73.04</w:t>
            </w: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21.02</w:t>
            </w: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38.59</w:t>
            </w: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408.55</w:t>
            </w: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10794">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10794" w:rsidRDefault="003260F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408.55</w:t>
            </w:r>
            <w:r>
              <w:rPr>
                <w:rFonts w:ascii="Times New Roman" w:hAnsi="Times New Roman"/>
                <w:color w:val="000000"/>
                <w:sz w:val="20"/>
              </w:rPr>
              <w:t xml:space="preserve"> </w:t>
            </w:r>
          </w:p>
        </w:tc>
      </w:tr>
    </w:tbl>
    <w:p w:rsidR="00410794" w:rsidRDefault="003260FE">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10794" w:rsidRDefault="00410794">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41079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32"/>
                <w:szCs w:val="32"/>
              </w:rPr>
            </w:pPr>
            <w:r>
              <w:rPr>
                <w:rFonts w:cs="宋体"/>
                <w:b/>
                <w:color w:val="000000"/>
                <w:sz w:val="32"/>
                <w:szCs w:val="32"/>
              </w:rPr>
              <w:t>收入决算表</w:t>
            </w:r>
          </w:p>
        </w:tc>
      </w:tr>
      <w:tr w:rsidR="00410794">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20"/>
                <w:szCs w:val="20"/>
              </w:rPr>
            </w:pPr>
            <w:r>
              <w:rPr>
                <w:rFonts w:cs="宋体"/>
                <w:sz w:val="20"/>
                <w:szCs w:val="20"/>
              </w:rPr>
              <w:t>单位：</w:t>
            </w:r>
            <w:r>
              <w:rPr>
                <w:sz w:val="20"/>
              </w:rPr>
              <w:t>重庆市九龙坡区城市管理综合行政执法支队石坪桥街道大队</w:t>
            </w:r>
          </w:p>
        </w:tc>
        <w:tc>
          <w:tcPr>
            <w:tcW w:w="46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10794">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其他收入</w:t>
            </w:r>
          </w:p>
        </w:tc>
      </w:tr>
      <w:tr w:rsidR="00410794">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公务员医疗补助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2120101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10794" w:rsidRDefault="003260FE">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10794" w:rsidRDefault="003260FE">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41079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10794">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重庆市九龙坡区城市管理综合行政执法支队石坪桥街道大队 </w:t>
            </w:r>
          </w:p>
        </w:tc>
        <w:tc>
          <w:tcPr>
            <w:tcW w:w="57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10794">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对附属单位补助支出</w:t>
            </w:r>
          </w:p>
        </w:tc>
      </w:tr>
      <w:tr w:rsidR="00410794">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10794" w:rsidRDefault="004107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公务员医疗补助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2120101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10794" w:rsidRDefault="003260FE">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10794" w:rsidRDefault="003260FE">
      <w:pPr>
        <w:rPr>
          <w:rFonts w:cs="宋体" w:hint="default"/>
          <w:sz w:val="21"/>
          <w:szCs w:val="21"/>
        </w:rPr>
      </w:pPr>
      <w:r>
        <w:rPr>
          <w:rFonts w:cs="宋体"/>
          <w:sz w:val="21"/>
          <w:szCs w:val="21"/>
        </w:rPr>
        <w:br w:type="page"/>
      </w:r>
    </w:p>
    <w:p w:rsidR="00410794" w:rsidRDefault="00410794">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410794">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10794">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重庆市九龙坡区城市管理综合行政执法支队石坪桥街道大队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10794">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10794">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10794">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200" w:lineRule="exact"/>
              <w:rPr>
                <w:rFonts w:ascii="Times New Roman" w:hAnsi="Times New Roman" w:hint="default"/>
                <w:color w:val="000000"/>
                <w:sz w:val="18"/>
                <w:szCs w:val="18"/>
              </w:rPr>
            </w:pP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200" w:lineRule="exact"/>
              <w:jc w:val="right"/>
              <w:rPr>
                <w:rFonts w:ascii="Times New Roman" w:hAnsi="Times New Roman" w:hint="default"/>
                <w:color w:val="000000"/>
                <w:sz w:val="18"/>
                <w:szCs w:val="18"/>
              </w:rPr>
            </w:pPr>
          </w:p>
        </w:tc>
      </w:tr>
      <w:tr w:rsidR="0041079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10794" w:rsidRDefault="003260FE">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41079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10794">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重庆市九龙坡区城市管理综合行政执法支队石坪桥街道大队</w:t>
            </w:r>
          </w:p>
        </w:tc>
        <w:tc>
          <w:tcPr>
            <w:tcW w:w="1076"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10794">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本年支出</w:t>
            </w:r>
          </w:p>
        </w:tc>
      </w:tr>
      <w:tr w:rsidR="00410794">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项目支出</w:t>
            </w:r>
          </w:p>
        </w:tc>
      </w:tr>
      <w:tr w:rsidR="0041079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408.55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2120101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1079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10794" w:rsidRDefault="003260FE">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10794" w:rsidRDefault="003260FE">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41079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10794">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重庆市九龙坡区城市管理综合行政执法支队石坪桥街道大队</w:t>
            </w:r>
          </w:p>
        </w:tc>
        <w:tc>
          <w:tcPr>
            <w:tcW w:w="463"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10794">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10794" w:rsidRDefault="0041079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10794">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10794">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spacing w:line="192" w:lineRule="exact"/>
              <w:jc w:val="center"/>
              <w:rPr>
                <w:rFonts w:cs="宋体" w:hint="default"/>
                <w:b/>
                <w:color w:val="000000"/>
                <w:sz w:val="18"/>
                <w:szCs w:val="18"/>
              </w:rPr>
            </w:pP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jc w:val="right"/>
              <w:rPr>
                <w:rFonts w:ascii="Times New Roman" w:hAnsi="Times New Roman" w:hint="default"/>
                <w:color w:val="000000"/>
                <w:sz w:val="18"/>
                <w:szCs w:val="18"/>
              </w:rPr>
            </w:pPr>
          </w:p>
        </w:tc>
      </w:tr>
      <w:tr w:rsidR="0041079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jc w:val="right"/>
              <w:rPr>
                <w:rFonts w:ascii="Times New Roman" w:hAnsi="Times New Roman" w:hint="default"/>
                <w:color w:val="000000"/>
                <w:sz w:val="18"/>
                <w:szCs w:val="18"/>
              </w:rPr>
            </w:pPr>
          </w:p>
        </w:tc>
      </w:tr>
      <w:tr w:rsidR="00410794">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4107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spacing w:line="192" w:lineRule="exact"/>
              <w:jc w:val="right"/>
              <w:rPr>
                <w:rFonts w:ascii="Times New Roman" w:hAnsi="Times New Roman" w:hint="default"/>
                <w:color w:val="000000"/>
                <w:sz w:val="18"/>
                <w:szCs w:val="18"/>
              </w:rPr>
            </w:pPr>
          </w:p>
        </w:tc>
      </w:tr>
      <w:tr w:rsidR="00410794">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3260FE">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321.19</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87.36</w:t>
            </w:r>
            <w:r>
              <w:rPr>
                <w:rFonts w:ascii="Times New Roman" w:hAnsi="Times New Roman"/>
                <w:color w:val="000000"/>
                <w:sz w:val="18"/>
              </w:rPr>
              <w:t xml:space="preserve"> </w:t>
            </w:r>
          </w:p>
        </w:tc>
      </w:tr>
    </w:tbl>
    <w:p w:rsidR="00410794" w:rsidRDefault="003260FE">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41079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10794">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重庆市九龙坡区城市管理综合行政执法支队石坪桥街道大队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10794">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年末结转和结余</w:t>
            </w:r>
          </w:p>
        </w:tc>
      </w:tr>
      <w:tr w:rsidR="00410794">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10794">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10794" w:rsidRDefault="003260FE">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10794" w:rsidRDefault="003260FE">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41079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1079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重庆市九龙坡区城市管理综合行政执法支队石坪桥街道大队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10794">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10794" w:rsidRDefault="0041079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10794">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10794" w:rsidRDefault="003260FE">
            <w:pPr>
              <w:jc w:val="center"/>
              <w:textAlignment w:val="bottom"/>
              <w:rPr>
                <w:rFonts w:cs="宋体" w:hint="default"/>
                <w:b/>
                <w:color w:val="000000"/>
                <w:sz w:val="20"/>
                <w:szCs w:val="20"/>
              </w:rPr>
            </w:pPr>
            <w:r>
              <w:rPr>
                <w:rFonts w:cs="宋体"/>
                <w:b/>
                <w:color w:val="000000"/>
                <w:sz w:val="20"/>
                <w:szCs w:val="20"/>
              </w:rPr>
              <w:t>本年支出</w:t>
            </w:r>
          </w:p>
        </w:tc>
      </w:tr>
      <w:tr w:rsidR="00410794">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项目支出</w:t>
            </w:r>
          </w:p>
        </w:tc>
      </w:tr>
      <w:tr w:rsidR="0041079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10794" w:rsidRDefault="00410794">
            <w:pPr>
              <w:jc w:val="center"/>
              <w:rPr>
                <w:rFonts w:cs="宋体" w:hint="default"/>
                <w:b/>
                <w:color w:val="000000"/>
                <w:sz w:val="20"/>
                <w:szCs w:val="20"/>
              </w:rPr>
            </w:pPr>
          </w:p>
        </w:tc>
      </w:tr>
      <w:tr w:rsidR="00410794">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0794" w:rsidRDefault="003260FE">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10794">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41079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10794" w:rsidRDefault="003260F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10794" w:rsidRDefault="003260FE">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10794" w:rsidRDefault="003260FE">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410794">
        <w:trPr>
          <w:trHeight w:val="343"/>
        </w:trPr>
        <w:tc>
          <w:tcPr>
            <w:tcW w:w="5000" w:type="pct"/>
            <w:gridSpan w:val="5"/>
            <w:shd w:val="clear" w:color="auto" w:fill="auto"/>
            <w:noWrap/>
            <w:tcMar>
              <w:top w:w="15" w:type="dxa"/>
              <w:left w:w="15" w:type="dxa"/>
              <w:right w:w="15" w:type="dxa"/>
            </w:tcMar>
            <w:vAlign w:val="bottom"/>
          </w:tcPr>
          <w:p w:rsidR="00410794" w:rsidRDefault="003260FE">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10794">
        <w:trPr>
          <w:trHeight w:val="244"/>
        </w:trPr>
        <w:tc>
          <w:tcPr>
            <w:tcW w:w="1124" w:type="pct"/>
            <w:shd w:val="clear" w:color="auto" w:fill="auto"/>
            <w:noWrap/>
            <w:tcMar>
              <w:top w:w="15" w:type="dxa"/>
              <w:left w:w="15" w:type="dxa"/>
              <w:right w:w="15" w:type="dxa"/>
            </w:tcMar>
            <w:vAlign w:val="bottom"/>
          </w:tcPr>
          <w:p w:rsidR="00410794" w:rsidRDefault="00410794">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10794" w:rsidRDefault="00410794">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10794" w:rsidRDefault="00410794">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10794" w:rsidRDefault="00410794">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10794">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10794" w:rsidRDefault="003260FE">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重庆市九龙坡区城市管理综合行政执法支队石坪桥街道大队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10794" w:rsidRDefault="00410794">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10794" w:rsidRDefault="00410794">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10794" w:rsidRDefault="003260FE">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1079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1079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87.36</w:t>
            </w: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87.36</w:t>
            </w: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10794">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41079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410794">
            <w:pPr>
              <w:spacing w:line="280" w:lineRule="exact"/>
              <w:jc w:val="right"/>
              <w:rPr>
                <w:rFonts w:cs="宋体" w:hint="default"/>
                <w:color w:val="000000"/>
                <w:kern w:val="2"/>
                <w:sz w:val="16"/>
                <w:szCs w:val="16"/>
              </w:rPr>
            </w:pPr>
          </w:p>
        </w:tc>
      </w:tr>
      <w:tr w:rsidR="0041079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41079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410794">
            <w:pPr>
              <w:spacing w:line="280" w:lineRule="exact"/>
              <w:jc w:val="right"/>
              <w:rPr>
                <w:rFonts w:cs="宋体" w:hint="default"/>
                <w:color w:val="000000"/>
                <w:kern w:val="2"/>
                <w:sz w:val="16"/>
                <w:szCs w:val="16"/>
              </w:rPr>
            </w:pPr>
          </w:p>
        </w:tc>
      </w:tr>
      <w:tr w:rsidR="0041079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3260FE">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3260F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10794" w:rsidRDefault="00410794">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10794" w:rsidRDefault="00410794">
            <w:pPr>
              <w:spacing w:line="280" w:lineRule="exact"/>
              <w:jc w:val="right"/>
              <w:rPr>
                <w:rFonts w:cs="宋体" w:hint="default"/>
                <w:color w:val="000000"/>
                <w:sz w:val="16"/>
                <w:szCs w:val="16"/>
              </w:rPr>
            </w:pPr>
          </w:p>
        </w:tc>
      </w:tr>
    </w:tbl>
    <w:p w:rsidR="00410794" w:rsidRDefault="003260F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lastRenderedPageBreak/>
        <w:br/>
      </w:r>
    </w:p>
    <w:p w:rsidR="00410794" w:rsidRDefault="00410794">
      <w:pPr>
        <w:pStyle w:val="1"/>
        <w:autoSpaceDE w:val="0"/>
        <w:spacing w:line="596" w:lineRule="exact"/>
        <w:ind w:firstLineChars="0" w:firstLine="0"/>
        <w:jc w:val="both"/>
        <w:rPr>
          <w:rFonts w:ascii="方正仿宋_GBK" w:eastAsia="方正仿宋_GBK" w:hAnsi="方正仿宋_GBK" w:cs="方正仿宋_GBK"/>
          <w:sz w:val="32"/>
          <w:szCs w:val="32"/>
          <w:shd w:val="clear" w:color="auto" w:fill="FFFFFF"/>
        </w:rPr>
      </w:pPr>
    </w:p>
    <w:sectPr w:rsidR="00410794" w:rsidSect="00410794">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DC" w:rsidRDefault="008B3DDC" w:rsidP="00410794">
      <w:pPr>
        <w:rPr>
          <w:rFonts w:hint="default"/>
        </w:rPr>
      </w:pPr>
      <w:r>
        <w:separator/>
      </w:r>
    </w:p>
  </w:endnote>
  <w:endnote w:type="continuationSeparator" w:id="0">
    <w:p w:rsidR="008B3DDC" w:rsidRDefault="008B3DDC" w:rsidP="0041079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FE" w:rsidRDefault="002E3811">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3260FE" w:rsidRDefault="002E3811">
                <w:pPr>
                  <w:pStyle w:val="a4"/>
                  <w:rPr>
                    <w:rFonts w:hint="default"/>
                  </w:rPr>
                </w:pPr>
                <w:fldSimple w:instr=" PAGE  \* MERGEFORMAT ">
                  <w:r w:rsidR="00F57159">
                    <w:rPr>
                      <w:rFonts w:hint="default"/>
                      <w:noProof/>
                    </w:rPr>
                    <w:t>- 3 -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FE" w:rsidRDefault="002E3811">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3260FE" w:rsidRDefault="003260FE">
                <w:pPr>
                  <w:pStyle w:val="a4"/>
                  <w:rPr>
                    <w:rFonts w:hint="default"/>
                  </w:rPr>
                </w:pPr>
                <w:r>
                  <w:t xml:space="preserve"> </w:t>
                </w:r>
                <w:fldSimple w:instr="PAGE   \* MERGEFORMAT">
                  <w:r w:rsidR="00F57159" w:rsidRPr="00F57159">
                    <w:rPr>
                      <w:rFonts w:hint="default"/>
                      <w:noProof/>
                      <w:lang w:val="zh-CN"/>
                    </w:rPr>
                    <w:t>-</w:t>
                  </w:r>
                  <w:r w:rsidR="00F57159">
                    <w:rPr>
                      <w:rFonts w:hint="default"/>
                      <w:noProof/>
                    </w:rPr>
                    <w:t xml:space="preserve"> 23 -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3260FE" w:rsidRDefault="003260FE">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DC" w:rsidRDefault="008B3DDC" w:rsidP="00410794">
      <w:pPr>
        <w:rPr>
          <w:rFonts w:hint="default"/>
        </w:rPr>
      </w:pPr>
      <w:r>
        <w:separator/>
      </w:r>
    </w:p>
  </w:footnote>
  <w:footnote w:type="continuationSeparator" w:id="0">
    <w:p w:rsidR="008B3DDC" w:rsidRDefault="008B3DDC" w:rsidP="0041079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FE" w:rsidRDefault="003260FE">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116E5E"/>
    <w:rsid w:val="00297820"/>
    <w:rsid w:val="002E3811"/>
    <w:rsid w:val="002F723B"/>
    <w:rsid w:val="003260FE"/>
    <w:rsid w:val="00410794"/>
    <w:rsid w:val="00516FF3"/>
    <w:rsid w:val="00550ABE"/>
    <w:rsid w:val="0063014C"/>
    <w:rsid w:val="007366E6"/>
    <w:rsid w:val="007B419D"/>
    <w:rsid w:val="00807AD5"/>
    <w:rsid w:val="008B3DDC"/>
    <w:rsid w:val="008D7ADC"/>
    <w:rsid w:val="008E5B09"/>
    <w:rsid w:val="0095379E"/>
    <w:rsid w:val="009B67B8"/>
    <w:rsid w:val="009C627A"/>
    <w:rsid w:val="009E0AFA"/>
    <w:rsid w:val="00AE3996"/>
    <w:rsid w:val="00B03CCD"/>
    <w:rsid w:val="00DA0974"/>
    <w:rsid w:val="00DE12ED"/>
    <w:rsid w:val="00EF6440"/>
    <w:rsid w:val="00F51AE3"/>
    <w:rsid w:val="00F57159"/>
    <w:rsid w:val="00F9709F"/>
    <w:rsid w:val="00FA31A3"/>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1079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410794"/>
    <w:pPr>
      <w:spacing w:after="120"/>
      <w:ind w:leftChars="200" w:left="420"/>
    </w:pPr>
    <w:rPr>
      <w:rFonts w:cs="宋体"/>
    </w:rPr>
  </w:style>
  <w:style w:type="paragraph" w:styleId="2">
    <w:name w:val="Body Text First Indent 2"/>
    <w:basedOn w:val="a3"/>
    <w:next w:val="a"/>
    <w:uiPriority w:val="99"/>
    <w:unhideWhenUsed/>
    <w:qFormat/>
    <w:rsid w:val="00410794"/>
    <w:pPr>
      <w:ind w:firstLineChars="200" w:firstLine="420"/>
    </w:pPr>
  </w:style>
  <w:style w:type="paragraph" w:styleId="a4">
    <w:name w:val="footer"/>
    <w:basedOn w:val="a"/>
    <w:autoRedefine/>
    <w:qFormat/>
    <w:rsid w:val="00410794"/>
    <w:pPr>
      <w:tabs>
        <w:tab w:val="center" w:pos="4153"/>
        <w:tab w:val="right" w:pos="8306"/>
      </w:tabs>
      <w:snapToGrid w:val="0"/>
    </w:pPr>
    <w:rPr>
      <w:sz w:val="18"/>
      <w:szCs w:val="18"/>
    </w:rPr>
  </w:style>
  <w:style w:type="paragraph" w:styleId="a5">
    <w:name w:val="header"/>
    <w:basedOn w:val="a"/>
    <w:autoRedefine/>
    <w:qFormat/>
    <w:rsid w:val="00410794"/>
    <w:pPr>
      <w:tabs>
        <w:tab w:val="center" w:pos="4153"/>
        <w:tab w:val="right" w:pos="8306"/>
      </w:tabs>
      <w:snapToGrid w:val="0"/>
      <w:jc w:val="center"/>
    </w:pPr>
    <w:rPr>
      <w:sz w:val="18"/>
      <w:szCs w:val="18"/>
    </w:rPr>
  </w:style>
  <w:style w:type="paragraph" w:styleId="a6">
    <w:name w:val="footnote text"/>
    <w:basedOn w:val="a"/>
    <w:next w:val="2"/>
    <w:semiHidden/>
    <w:qFormat/>
    <w:rsid w:val="00410794"/>
    <w:pPr>
      <w:snapToGrid w:val="0"/>
    </w:pPr>
    <w:rPr>
      <w:sz w:val="18"/>
      <w:szCs w:val="18"/>
    </w:rPr>
  </w:style>
  <w:style w:type="paragraph" w:styleId="HTML">
    <w:name w:val="HTML Preformatted"/>
    <w:basedOn w:val="a"/>
    <w:autoRedefine/>
    <w:qFormat/>
    <w:rsid w:val="0041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410794"/>
    <w:pPr>
      <w:spacing w:before="100" w:beforeAutospacing="1" w:after="100" w:afterAutospacing="1"/>
    </w:pPr>
  </w:style>
  <w:style w:type="character" w:styleId="a8">
    <w:name w:val="Strong"/>
    <w:autoRedefine/>
    <w:uiPriority w:val="22"/>
    <w:qFormat/>
    <w:rsid w:val="00410794"/>
    <w:rPr>
      <w:b/>
    </w:rPr>
  </w:style>
  <w:style w:type="paragraph" w:customStyle="1" w:styleId="1">
    <w:name w:val="列出段落1"/>
    <w:basedOn w:val="a"/>
    <w:autoRedefine/>
    <w:uiPriority w:val="99"/>
    <w:qFormat/>
    <w:rsid w:val="00410794"/>
    <w:pPr>
      <w:ind w:firstLineChars="200" w:firstLine="420"/>
    </w:pPr>
    <w:rPr>
      <w:rFonts w:hint="default"/>
    </w:rPr>
  </w:style>
  <w:style w:type="paragraph" w:customStyle="1" w:styleId="Char">
    <w:name w:val="普通(网站) Char"/>
    <w:autoRedefine/>
    <w:qFormat/>
    <w:rsid w:val="00410794"/>
    <w:pPr>
      <w:spacing w:before="100" w:beforeAutospacing="1" w:after="100" w:afterAutospacing="1"/>
    </w:pPr>
    <w:rPr>
      <w:rFonts w:ascii="宋体" w:hAnsi="宋体"/>
      <w:sz w:val="24"/>
      <w:szCs w:val="24"/>
    </w:rPr>
  </w:style>
  <w:style w:type="character" w:customStyle="1" w:styleId="21">
    <w:name w:val="21"/>
    <w:autoRedefine/>
    <w:qFormat/>
    <w:rsid w:val="00410794"/>
    <w:rPr>
      <w:rFonts w:ascii="Wingdings" w:hAnsi="Wingdings" w:cs="Wingdings" w:hint="default"/>
      <w:b/>
      <w:bCs/>
    </w:rPr>
  </w:style>
  <w:style w:type="paragraph" w:customStyle="1" w:styleId="20">
    <w:name w:val="列出段落2"/>
    <w:basedOn w:val="a"/>
    <w:autoRedefine/>
    <w:uiPriority w:val="99"/>
    <w:qFormat/>
    <w:rsid w:val="0041079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8568</Words>
  <Characters>5236</Characters>
  <Application>Microsoft Office Word</Application>
  <DocSecurity>0</DocSecurity>
  <Lines>43</Lines>
  <Paragraphs>27</Paragraphs>
  <ScaleCrop>false</ScaleCrop>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5</cp:revision>
  <dcterms:created xsi:type="dcterms:W3CDTF">2025-10-22T05:01:00Z</dcterms:created>
  <dcterms:modified xsi:type="dcterms:W3CDTF">2025-10-24T02:05:00Z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