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6F2A5">
      <w:pPr>
        <w:pStyle w:val="5"/>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重庆市九龙坡区应急管理局</w:t>
      </w:r>
    </w:p>
    <w:p w14:paraId="4131F1A0">
      <w:pPr>
        <w:pStyle w:val="5"/>
        <w:spacing w:before="0" w:beforeAutospacing="0" w:after="0" w:afterAutospacing="0" w:line="596" w:lineRule="exact"/>
        <w:jc w:val="center"/>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w:t>
      </w:r>
      <w:r>
        <w:rPr>
          <w:rFonts w:hint="eastAsia" w:ascii="方正小标宋_GBK" w:hAnsi="方正小标宋_GBK" w:eastAsia="方正小标宋_GBK" w:cs="方正小标宋_GBK"/>
          <w:b w:val="0"/>
          <w:bCs w:val="0"/>
          <w:sz w:val="44"/>
          <w:szCs w:val="44"/>
          <w:shd w:val="clear" w:color="auto" w:fill="FFFFFF"/>
          <w:lang w:val="en-US" w:eastAsia="zh-CN"/>
        </w:rPr>
        <w:t>部门</w:t>
      </w:r>
      <w:r>
        <w:rPr>
          <w:rFonts w:ascii="方正小标宋_GBK" w:hAnsi="方正小标宋_GBK" w:eastAsia="方正小标宋_GBK" w:cs="方正小标宋_GBK"/>
          <w:b w:val="0"/>
          <w:bCs w:val="0"/>
          <w:sz w:val="44"/>
          <w:szCs w:val="44"/>
          <w:shd w:val="clear" w:color="auto" w:fill="FFFFFF"/>
        </w:rPr>
        <w:t>决算</w:t>
      </w:r>
      <w:r>
        <w:rPr>
          <w:rFonts w:hint="eastAsia" w:ascii="方正小标宋_GBK" w:hAnsi="方正小标宋_GBK" w:eastAsia="方正小标宋_GBK" w:cs="方正小标宋_GBK"/>
          <w:b w:val="0"/>
          <w:bCs w:val="0"/>
          <w:sz w:val="44"/>
          <w:szCs w:val="44"/>
          <w:shd w:val="clear" w:color="auto" w:fill="FFFFFF"/>
          <w:lang w:val="en-US" w:eastAsia="zh-CN"/>
        </w:rPr>
        <w:t>情况</w:t>
      </w:r>
      <w:r>
        <w:rPr>
          <w:rFonts w:ascii="方正小标宋_GBK" w:hAnsi="方正小标宋_GBK" w:eastAsia="方正小标宋_GBK" w:cs="方正小标宋_GBK"/>
          <w:b w:val="0"/>
          <w:bCs w:val="0"/>
          <w:sz w:val="44"/>
          <w:szCs w:val="44"/>
          <w:shd w:val="clear" w:color="auto" w:fill="FFFFFF"/>
        </w:rPr>
        <w:t>说明</w:t>
      </w:r>
    </w:p>
    <w:p w14:paraId="06F4F9FD">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黑体_GBK" w:cs="宋体"/>
          <w:bCs/>
          <w:kern w:val="0"/>
          <w:sz w:val="32"/>
          <w:szCs w:val="20"/>
        </w:rPr>
      </w:pPr>
    </w:p>
    <w:p w14:paraId="468FCA32">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黑体_GBK" w:cs="宋体"/>
          <w:bCs/>
          <w:kern w:val="0"/>
          <w:sz w:val="32"/>
          <w:szCs w:val="20"/>
        </w:rPr>
        <w:t>一、</w:t>
      </w:r>
      <w:r>
        <w:rPr>
          <w:rFonts w:hint="eastAsia" w:ascii="Times New Roman" w:hAnsi="Times New Roman" w:eastAsia="方正黑体_GBK" w:cs="宋体"/>
          <w:bCs/>
          <w:kern w:val="0"/>
          <w:sz w:val="32"/>
          <w:szCs w:val="20"/>
          <w:lang w:val="en-US" w:eastAsia="zh-CN"/>
        </w:rPr>
        <w:t>部门</w:t>
      </w:r>
      <w:r>
        <w:rPr>
          <w:rFonts w:hint="eastAsia" w:ascii="Times New Roman" w:hAnsi="Times New Roman" w:eastAsia="方正黑体_GBK" w:cs="宋体"/>
          <w:bCs/>
          <w:kern w:val="0"/>
          <w:sz w:val="32"/>
          <w:szCs w:val="20"/>
        </w:rPr>
        <w:t>基本情况</w:t>
      </w:r>
    </w:p>
    <w:p w14:paraId="537C5AE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（一）职能职责</w:t>
      </w:r>
    </w:p>
    <w:p w14:paraId="1253A9E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负责应急管理工作，指导全区各级各部门应对安全生产类、自然灾害类等突发事件和综合防灾减灾救灾工作。负责安全生产综合监督管理和工矿商贸行业安全生产基础监督管理工作。</w:t>
      </w:r>
    </w:p>
    <w:p w14:paraId="5912E3F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贯彻执行应急管理、安全生产等政策规定，组织编制全区应急体系建设、安全生产和综合防灾减灾规划，执行相关行业安全生产规程和地方标准并监督实施。</w:t>
      </w:r>
    </w:p>
    <w:p w14:paraId="6EF68A1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3</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指导应急预案体系建设，建立完善事故灾害和自然灾害分级应对制度，组织编制全区总体应急预案和安全生产类、自然灾害类专项预案，综合协调应急预案的</w:t>
      </w:r>
      <w:r>
        <w:rPr>
          <w:rFonts w:hint="eastAsia" w:ascii="Times New Roman" w:hAnsi="Times New Roman" w:eastAsia="方正仿宋_GBK" w:cs="Times New Roman"/>
          <w:color w:val="auto"/>
          <w:kern w:val="0"/>
          <w:sz w:val="32"/>
          <w:szCs w:val="32"/>
          <w:lang w:eastAsia="zh-CN"/>
        </w:rPr>
        <w:t>衔接</w:t>
      </w:r>
      <w:r>
        <w:rPr>
          <w:rFonts w:hint="default" w:ascii="Times New Roman" w:hAnsi="Times New Roman" w:eastAsia="方正仿宋_GBK" w:cs="Times New Roman"/>
          <w:color w:val="auto"/>
          <w:kern w:val="0"/>
          <w:sz w:val="32"/>
          <w:szCs w:val="32"/>
        </w:rPr>
        <w:t>工作，组织开展预案演练，推动应急避难设施建设。</w:t>
      </w:r>
    </w:p>
    <w:p w14:paraId="0583A45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4</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牵头建立全区统一的应急管理信息系统，负责信息传输渠道的规划和布局，建立监测预警和灾情报告制度，健全自然灾害信息资源获取和共享机制，依法统一发布灾情。</w:t>
      </w:r>
    </w:p>
    <w:p w14:paraId="2D1B9E8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rPr>
        <w:t>5</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组织指导协调安全生产类、自然灾害类等突发事件应急救援，承担区应对事故灾难和自然灾害指挥部工作，综合研判突发事件发展态势并提出应对建议，协助区委、区政府指定的</w:t>
      </w:r>
      <w:r>
        <w:rPr>
          <w:rFonts w:hint="eastAsia" w:ascii="Times New Roman" w:hAnsi="Times New Roman" w:eastAsia="方正仿宋_GBK" w:cs="Times New Roman"/>
          <w:color w:val="auto"/>
          <w:kern w:val="0"/>
          <w:sz w:val="32"/>
          <w:szCs w:val="32"/>
          <w:lang w:eastAsia="zh-CN"/>
        </w:rPr>
        <w:t>负责同志</w:t>
      </w:r>
      <w:r>
        <w:rPr>
          <w:rFonts w:hint="default" w:ascii="Times New Roman" w:hAnsi="Times New Roman" w:eastAsia="方正仿宋_GBK" w:cs="Times New Roman"/>
          <w:color w:val="auto"/>
          <w:kern w:val="0"/>
          <w:sz w:val="32"/>
          <w:szCs w:val="32"/>
        </w:rPr>
        <w:t>组织事故灾难和自然灾害应急处置工作。</w:t>
      </w:r>
    </w:p>
    <w:p w14:paraId="3689AC3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6</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统一协调指挥全区各类应急专业队伍，建立应急协调联动机制，推进指挥平台对接</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协调驻渝解放军和武警部队参与应急救援工作。</w:t>
      </w:r>
    </w:p>
    <w:p w14:paraId="44B1E332">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7</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统筹应急救援力量建设，负责森林火灾扑救、抗洪抢险、地震和地质灾害救援、生产安全事故救援等专业应急救援力量建设，负责对区综合性应急救援队伍业务建设、队伍建设的指导和管理的协调组织，指导镇街及社会应急救援力量建设。</w:t>
      </w:r>
    </w:p>
    <w:p w14:paraId="186B68C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8</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协调消防工作，指导消防监督、火灾预防、火灾扑救等工作。</w:t>
      </w:r>
    </w:p>
    <w:p w14:paraId="78C2A06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9</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指导协调森林火灾、水旱灾害、地质灾害等防治工作，负责自然灾害综合</w:t>
      </w:r>
      <w:r>
        <w:rPr>
          <w:rFonts w:hint="eastAsia" w:ascii="Times New Roman" w:hAnsi="Times New Roman" w:eastAsia="方正仿宋_GBK" w:cs="Times New Roman"/>
          <w:color w:val="auto"/>
          <w:kern w:val="0"/>
          <w:sz w:val="32"/>
          <w:szCs w:val="32"/>
          <w:lang w:eastAsia="zh-CN"/>
        </w:rPr>
        <w:t>监</w:t>
      </w:r>
      <w:r>
        <w:rPr>
          <w:rFonts w:hint="default" w:ascii="Times New Roman" w:hAnsi="Times New Roman" w:eastAsia="方正仿宋_GBK" w:cs="Times New Roman"/>
          <w:color w:val="auto"/>
          <w:kern w:val="0"/>
          <w:sz w:val="32"/>
          <w:szCs w:val="32"/>
        </w:rPr>
        <w:t>测预警工作，指导开展自然灾害综合风险评估工作。</w:t>
      </w:r>
    </w:p>
    <w:p w14:paraId="7F32ECF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10</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负责区域内震情通报、灾情速报和群测群防管理。会同有关部门制定地震应急预案，建立震灾预防工作体系和地震救援工作体系，开展建设工程抗震设防专项检查和防震减灾宣传教育。</w:t>
      </w:r>
    </w:p>
    <w:p w14:paraId="15DC101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11</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组织协调灾害救助工作，组织指导灾情核查、损失评估、救灾捐赠工作，管理、分配中央划拨及市级、区级救灾款物并监督使用。</w:t>
      </w:r>
    </w:p>
    <w:p w14:paraId="2E68D5D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12</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依法行使全区安全生产综合监督管理职权，指导协调、监督检查区政府有关部门和各镇街安全生产工作，组织开展安全生产巡查、考核工作。承担区政府安委会日常工作。</w:t>
      </w:r>
    </w:p>
    <w:p w14:paraId="2F56672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13</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依法组织并指导监督实施安全生产准入制度。负责危险化学品安全监督管理综合工作和烟花爆竹安全生产监督管理工作。</w:t>
      </w:r>
    </w:p>
    <w:p w14:paraId="26E49C1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14</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贯彻落实煤矿安全生产法规标准和政策规划，负责煤矿安全生产执法监督、事故调查处理、应急救援管理、统计分析、宣传教育培训等综合性工作，承担职责范围内煤矿安全生产监督执法。</w:t>
      </w:r>
    </w:p>
    <w:p w14:paraId="6F3D82B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15</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依法组织开展生产安全事故调查处理，监督事故查处和责任追究落实情况。组织开展自然灾害类突发事件的调查评估工作。</w:t>
      </w:r>
    </w:p>
    <w:p w14:paraId="046DD0D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16</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开展应急管理方面的对外交流与合作，组织参与安全生产类、自然灾害类等突发事件的跨区域救援工作。</w:t>
      </w:r>
    </w:p>
    <w:p w14:paraId="711673B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17</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组织实施应急物资储备和应急救援装备规划，负责提出区级救灾物资的储备需求和动用决策，组织编制区级救灾物资品种目录和标准，会同区级有关部门建立健全应急物资信息平台和调拨制度，在救灾时统一调度，负责区级救灾物资的采购、储运和管理，根据需要下达动用指令。</w:t>
      </w:r>
    </w:p>
    <w:p w14:paraId="4CD9DE5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18</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负责应急管理、安全生产宣传教育和培训工作，组织指导应急管理、安全生产的科学技术研究、推广应用和信息化建设工作。</w:t>
      </w:r>
    </w:p>
    <w:p w14:paraId="3EB249A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19</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在履行法律法规规定的行政许可职责中，对涉及安全的有关事项严格按照有关规定审查把关，对已批准的行政许可事项和未经批准擅自从事有关活动的，依法承担相应的安全监督管理责任。</w:t>
      </w:r>
    </w:p>
    <w:p w14:paraId="73D0FA6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20</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法律、法规及区政府规定的其他职责。</w:t>
      </w:r>
    </w:p>
    <w:p w14:paraId="12F7639F">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楷体_GBK" w:cs="宋体"/>
          <w:b/>
          <w:color w:val="auto"/>
          <w:kern w:val="0"/>
          <w:sz w:val="32"/>
          <w:szCs w:val="32"/>
        </w:rPr>
      </w:pPr>
      <w:r>
        <w:rPr>
          <w:rFonts w:hint="eastAsia" w:ascii="Times New Roman" w:hAnsi="Times New Roman" w:eastAsia="方正楷体_GBK" w:cs="宋体"/>
          <w:bCs/>
          <w:color w:val="auto"/>
          <w:kern w:val="0"/>
          <w:sz w:val="32"/>
          <w:szCs w:val="20"/>
        </w:rPr>
        <w:t>（二）机构设置</w:t>
      </w:r>
    </w:p>
    <w:p w14:paraId="22C94CB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1</w:t>
      </w:r>
      <w:r>
        <w:rPr>
          <w:rFonts w:hint="eastAsia" w:ascii="Times New Roman" w:hAnsi="Times New Roman" w:eastAsia="方正仿宋_GBK" w:cs="Times New Roman"/>
          <w:color w:val="auto"/>
          <w:kern w:val="0"/>
          <w:sz w:val="32"/>
          <w:szCs w:val="32"/>
          <w:lang w:val="en-US" w:eastAsia="zh-CN"/>
        </w:rPr>
        <w:t>.</w:t>
      </w:r>
      <w:r>
        <w:rPr>
          <w:rFonts w:hint="eastAsia" w:ascii="Times New Roman" w:hAnsi="Times New Roman" w:eastAsia="方正仿宋_GBK" w:cs="Times New Roman"/>
          <w:color w:val="auto"/>
          <w:kern w:val="0"/>
          <w:sz w:val="32"/>
          <w:szCs w:val="32"/>
        </w:rPr>
        <w:t>办公室</w:t>
      </w:r>
    </w:p>
    <w:p w14:paraId="25DE108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负责机关日常运转工作。承担文电、档案、保密、党群、人事、财务、机构编制、劳动工资、资产管理、内部审计、新闻宣传、公共节能、车辆保障以及干部队伍教育培训等工作。承担离退休人员管理等工作。承担应急值守、政务值班等工作，拟订全区安全生产和自然灾害分级应对制度，发布预警和灾情信息，衔接驻渝解放军和武警部队参与应急救援工作。组织参与安全生产类、自然灾害类等突发事件的跨区域救援工作。编制全区应急体制建设、安全生产和综合防灾减灾规划并组织实施，研究提出相关经济政策建议，统筹区级专项资金的安排和使用。</w:t>
      </w:r>
    </w:p>
    <w:p w14:paraId="4EEBB52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2</w:t>
      </w:r>
      <w:r>
        <w:rPr>
          <w:rFonts w:hint="eastAsia" w:ascii="Times New Roman" w:hAnsi="Times New Roman" w:eastAsia="方正仿宋_GBK" w:cs="Times New Roman"/>
          <w:color w:val="auto"/>
          <w:kern w:val="0"/>
          <w:sz w:val="32"/>
          <w:szCs w:val="32"/>
          <w:lang w:val="en-US" w:eastAsia="zh-CN"/>
        </w:rPr>
        <w:t>.</w:t>
      </w:r>
      <w:r>
        <w:rPr>
          <w:rFonts w:hint="eastAsia" w:ascii="Times New Roman" w:hAnsi="Times New Roman" w:eastAsia="方正仿宋_GBK" w:cs="Times New Roman"/>
          <w:color w:val="auto"/>
          <w:kern w:val="0"/>
          <w:sz w:val="32"/>
          <w:szCs w:val="32"/>
        </w:rPr>
        <w:t>安全生产综合协调科</w:t>
      </w:r>
    </w:p>
    <w:p w14:paraId="333F2F6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依法依规指导协调和监督有专门安全生产主管部门的行业和领域安全生产监督管理工作，组织协调全区性安全生产检查及专项督查、专项整治等工作，组织实施安全生产巡查、考核工作。协调消防工作。承担重庆市九龙坡区人民政府安全生产委员会办公室日常工作。</w:t>
      </w:r>
    </w:p>
    <w:p w14:paraId="1259405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3</w:t>
      </w:r>
      <w:r>
        <w:rPr>
          <w:rFonts w:hint="eastAsia" w:ascii="Times New Roman" w:hAnsi="Times New Roman" w:eastAsia="方正仿宋_GBK" w:cs="Times New Roman"/>
          <w:color w:val="auto"/>
          <w:kern w:val="0"/>
          <w:sz w:val="32"/>
          <w:szCs w:val="32"/>
          <w:lang w:val="en-US" w:eastAsia="zh-CN"/>
        </w:rPr>
        <w:t>.</w:t>
      </w:r>
      <w:r>
        <w:rPr>
          <w:rFonts w:hint="eastAsia" w:ascii="Times New Roman" w:hAnsi="Times New Roman" w:eastAsia="方正仿宋_GBK" w:cs="Times New Roman"/>
          <w:color w:val="auto"/>
          <w:kern w:val="0"/>
          <w:sz w:val="32"/>
          <w:szCs w:val="32"/>
        </w:rPr>
        <w:t>政策法规科</w:t>
      </w:r>
    </w:p>
    <w:p w14:paraId="3709A70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贯彻执行应急管理、安全生产地方性法规、规章和相关地方标准；承担规范性文件的合法性审查和行政复议、行政应诉等工作。负责安全生产执法综合性工作，指导执法计划编制、执法队伍建设和执法规范化建设工作。负责信访工作。依法牵头承担生产安全事故调查处理工作，监督事故查处和责任追究落实情况。组织开展自然灾害类突发事件的调查和评估工作。</w:t>
      </w:r>
    </w:p>
    <w:p w14:paraId="205DED7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4</w:t>
      </w:r>
      <w:r>
        <w:rPr>
          <w:rFonts w:hint="eastAsia" w:ascii="Times New Roman" w:hAnsi="Times New Roman" w:eastAsia="方正仿宋_GBK" w:cs="Times New Roman"/>
          <w:color w:val="auto"/>
          <w:kern w:val="0"/>
          <w:sz w:val="32"/>
          <w:szCs w:val="32"/>
          <w:lang w:val="en-US" w:eastAsia="zh-CN"/>
        </w:rPr>
        <w:t>.</w:t>
      </w:r>
      <w:r>
        <w:rPr>
          <w:rFonts w:hint="eastAsia" w:ascii="Times New Roman" w:hAnsi="Times New Roman" w:eastAsia="方正仿宋_GBK" w:cs="Times New Roman"/>
          <w:color w:val="auto"/>
          <w:kern w:val="0"/>
          <w:sz w:val="32"/>
          <w:szCs w:val="32"/>
        </w:rPr>
        <w:t>应急救援科</w:t>
      </w:r>
    </w:p>
    <w:p w14:paraId="21F1290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建立重大安全生产风险监测预警和评估论证机制，承担自然灾害综合监测预警工作，组织开展自然灾害综合风险与减灾能力调查评估。负责应急管理统计分析工作。推动区域应急中心等应急重点工程和避难设施建设。统筹应急预案体系建设，组织编制全区总体应急预案和安全生产类、自然灾害类专项预案并负责各类应急预案衔接协调，承担预案演练的组织实施和指导监督工作，承担区应对较大灾害指挥部的现场协调保障工作，统筹应急救援力量建设，组织指导应急管理社会动员工作，并参与开展自然灾害突发事件的调查评估工作。监督实施地方性消防法规和技术标准，推进落实城镇、农村、森林消防工作规划，指导消防监督、火灾预防、火灾扑救工作。组织协调水旱灾害应急救援工作，协调指导重要江河水库和重要水工程实施防御洪水抗御旱灾调度和应急水量调度工作。组织协调地震应急救援工作，指导协调地质灾害防治相关工作，组织地质灾害应急救援。承担灾情核查、损失评估、救灾捐赠等灾害救助工作，拟订应急物资储备规划和需求计划，组织建立应急物资共用共享和协调机制，组织协调和管理重要应急物资的调拨，承担中央划拨及市级、区级救灾款物的管理、分配和监督使用工作，会同有关方面组织协调紧急转移安置受灾群众、因灾毁损房屋恢复重建补助和受灾群众生活救助。承担应急管理、安全生产的科技和信息化建设工作，组织开展应急平台建设与维护工作，规划信息传输渠道，健全自然灾害信息资源获取和共享机制，拟订有关科技计划并组织实施。负责区域内震情通报、灾情速报和群测群防管理。会同有关部门制定地震应急预案，建立震灾预防工作体系和地震救援工作体系</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rPr>
        <w:t>开展建设工程抗震设防专项检查和防震减灾宣传教育。参与地震灾害调查、损失评估和灾区重建规划制定工作。配合有关部门制定村镇建设抗震管理工作的指导意见。</w:t>
      </w:r>
    </w:p>
    <w:p w14:paraId="347C0443">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lang w:eastAsia="zh-CN"/>
        </w:rPr>
      </w:pPr>
      <w:r>
        <w:rPr>
          <w:rFonts w:hint="eastAsia" w:ascii="Times New Roman" w:hAnsi="Times New Roman" w:eastAsia="方正仿宋_GBK" w:cs="Times New Roman"/>
          <w:color w:val="auto"/>
          <w:kern w:val="0"/>
          <w:sz w:val="32"/>
          <w:szCs w:val="32"/>
          <w:lang w:val="en-US" w:eastAsia="zh-CN" w:bidi="ar-SA"/>
        </w:rPr>
        <w:t>5.</w:t>
      </w:r>
      <w:r>
        <w:rPr>
          <w:rFonts w:hint="eastAsia" w:ascii="Times New Roman" w:hAnsi="Times New Roman" w:eastAsia="方正仿宋_GBK" w:cs="Times New Roman"/>
          <w:color w:val="auto"/>
          <w:kern w:val="0"/>
          <w:sz w:val="32"/>
          <w:szCs w:val="32"/>
        </w:rPr>
        <w:t>高危监管科</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rPr>
        <w:t>行政审批科</w:t>
      </w:r>
      <w:r>
        <w:rPr>
          <w:rFonts w:hint="eastAsia" w:ascii="Times New Roman" w:hAnsi="Times New Roman" w:eastAsia="方正仿宋_GBK" w:cs="Times New Roman"/>
          <w:color w:val="auto"/>
          <w:kern w:val="0"/>
          <w:sz w:val="32"/>
          <w:szCs w:val="32"/>
          <w:lang w:eastAsia="zh-CN"/>
        </w:rPr>
        <w:t>）</w:t>
      </w:r>
    </w:p>
    <w:p w14:paraId="3F65493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lang w:eastAsia="zh-CN"/>
        </w:rPr>
      </w:pPr>
      <w:r>
        <w:rPr>
          <w:rFonts w:hint="eastAsia" w:ascii="Times New Roman" w:hAnsi="Times New Roman" w:eastAsia="方正仿宋_GBK" w:cs="Times New Roman"/>
          <w:color w:val="auto"/>
          <w:kern w:val="0"/>
          <w:sz w:val="32"/>
          <w:szCs w:val="32"/>
          <w:lang w:eastAsia="zh-CN"/>
        </w:rPr>
        <w:t>负责化工（含石油化工）、医药、危险化学品和烟花爆竹安全生产监督管理工作，依法监督检查相关行业生产经营单位贯彻落实安全生产法律法规、规章、标准和规程情况，承担危险化学品安全监督管理综合工作，组织指导危险化学品登记，负责和指导非药品类易制毒化学品生产经营监督管理工作。负责非煤矿山（含地质勘探）、石油（炼化、成品油管道除外）安全生产基础工作，执行相关行业安全生产规程、标准，指导监督企业安全生产标准化、安全预防控制体系建设等工作。承担安全生产执法工作，依法监督检查生产经营单位贯彻落实安全生产法律法规、规章、标准和规程情况。负责贯彻落实煤矿安全生产方针、政策、法律、法规及规章、规程；组织实施煤矿安全生产规划；开展煤矿安全监督检查，对煤矿违法违规行为依法作出处理；依职权开展煤矿建设项目安全监督检查；参与组织煤矿事故调查处理。协调解决煤矿瓦斯防治与利用有关重大问题；指导开展煤矿安全风险辨识评估；参与煤渠矿事故应急救援。承担本部门行政审批制度改革工作，指导、规划本系统行政审批工作。</w:t>
      </w:r>
    </w:p>
    <w:p w14:paraId="7C71077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lang w:eastAsia="zh-CN"/>
        </w:rPr>
      </w:pPr>
      <w:r>
        <w:rPr>
          <w:rFonts w:hint="eastAsia" w:ascii="Times New Roman" w:hAnsi="Times New Roman" w:eastAsia="方正仿宋_GBK" w:cs="Times New Roman"/>
          <w:color w:val="auto"/>
          <w:kern w:val="0"/>
          <w:sz w:val="32"/>
          <w:szCs w:val="32"/>
          <w:lang w:eastAsia="zh-CN"/>
        </w:rPr>
        <w:t>6.工贸安全监督管理科</w:t>
      </w:r>
    </w:p>
    <w:p w14:paraId="61C088D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lang w:eastAsia="zh-CN"/>
        </w:rPr>
      </w:pPr>
      <w:r>
        <w:rPr>
          <w:rFonts w:hint="eastAsia" w:ascii="Times New Roman" w:hAnsi="Times New Roman" w:eastAsia="方正仿宋_GBK" w:cs="Times New Roman"/>
          <w:color w:val="auto"/>
          <w:kern w:val="0"/>
          <w:sz w:val="32"/>
          <w:szCs w:val="32"/>
          <w:lang w:val="en-US" w:eastAsia="zh-CN"/>
        </w:rPr>
        <w:t>负责冶金、有色、建材、机械、轻工、纺织、烟草、商贸安全生产基础工作，执行相关行业安全生产规程、标准，指导监督企业安全生产标准化、安全预防控制体系建设等工作。承担安全生产执法工作，依法监督检查生产经营单位贯彻落实安全生产法律法规、规章、标准和规程情况</w:t>
      </w:r>
      <w:r>
        <w:rPr>
          <w:rFonts w:hint="eastAsia" w:ascii="Times New Roman" w:hAnsi="Times New Roman" w:eastAsia="方正仿宋_GBK" w:cs="Times New Roman"/>
          <w:color w:val="auto"/>
          <w:kern w:val="0"/>
          <w:sz w:val="32"/>
          <w:szCs w:val="32"/>
          <w:lang w:eastAsia="zh-CN"/>
        </w:rPr>
        <w:t>。</w:t>
      </w:r>
    </w:p>
    <w:p w14:paraId="0C54724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lang w:eastAsia="zh-CN"/>
        </w:rPr>
      </w:pPr>
      <w:r>
        <w:rPr>
          <w:rFonts w:hint="eastAsia" w:ascii="Times New Roman" w:hAnsi="Times New Roman" w:eastAsia="方正仿宋_GBK" w:cs="Times New Roman"/>
          <w:color w:val="auto"/>
          <w:kern w:val="0"/>
          <w:sz w:val="32"/>
          <w:szCs w:val="32"/>
          <w:lang w:eastAsia="zh-CN"/>
        </w:rPr>
        <w:t>7</w:t>
      </w:r>
      <w:r>
        <w:rPr>
          <w:rFonts w:hint="eastAsia" w:ascii="Times New Roman" w:hAnsi="Times New Roman" w:eastAsia="方正仿宋_GBK" w:cs="Times New Roman"/>
          <w:color w:val="auto"/>
          <w:kern w:val="0"/>
          <w:sz w:val="32"/>
          <w:szCs w:val="32"/>
          <w:lang w:val="en-US" w:eastAsia="zh-CN"/>
        </w:rPr>
        <w:t>.</w:t>
      </w:r>
      <w:r>
        <w:rPr>
          <w:rFonts w:hint="eastAsia" w:ascii="Times New Roman" w:hAnsi="Times New Roman" w:eastAsia="方正仿宋_GBK" w:cs="Times New Roman"/>
          <w:color w:val="auto"/>
          <w:kern w:val="0"/>
          <w:sz w:val="32"/>
          <w:szCs w:val="32"/>
          <w:lang w:eastAsia="zh-CN"/>
        </w:rPr>
        <w:t>下属事业单位及职责</w:t>
      </w:r>
    </w:p>
    <w:p w14:paraId="1BBB9AD2">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lang w:eastAsia="zh-CN"/>
        </w:rPr>
      </w:pPr>
      <w:r>
        <w:rPr>
          <w:rFonts w:hint="eastAsia" w:ascii="Times New Roman" w:hAnsi="Times New Roman" w:eastAsia="方正仿宋_GBK" w:cs="Times New Roman"/>
          <w:color w:val="auto"/>
          <w:kern w:val="0"/>
          <w:sz w:val="32"/>
          <w:szCs w:val="32"/>
          <w:lang w:eastAsia="zh-CN"/>
        </w:rPr>
        <w:t>①重庆市九龙坡区应急管理综合行政执法支队（区应急综合执法支队）</w:t>
      </w:r>
    </w:p>
    <w:p w14:paraId="21CB040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lang w:eastAsia="zh-CN"/>
        </w:rPr>
      </w:pPr>
      <w:r>
        <w:rPr>
          <w:rFonts w:hint="eastAsia" w:ascii="Times New Roman" w:hAnsi="Times New Roman" w:eastAsia="方正仿宋_GBK" w:cs="Times New Roman"/>
          <w:color w:val="auto"/>
          <w:kern w:val="0"/>
          <w:sz w:val="32"/>
          <w:szCs w:val="32"/>
          <w:lang w:eastAsia="zh-CN"/>
        </w:rPr>
        <w:t>承担法律法规规定由区级承担的安全生产、防灾减灾、应急救援等应急管理行政执法职责，以区应急局的名义统一执法。参与拟定应急管理综合行政执法管理制度、执法标准规范；承担有关危险化学品、烟花爆竹、矿山、工贸等行业领域安全生产监管等方面的行政处罚、行政强制职能；承担地质灾害、水旱灾害、森林草原火灾等有关应急抢险和灾害救助、防震减灾等方面的行政处罚、行政强制职能；承担全区应急管理综合行政执法的组织协调和重大案件、跨区域案件的查处、组织开展有关专项执法、交叉执法、异地执法；监督指导镇街应急管理综合行政执法工作；承担应急管理综合行政执法有关信访、投诉举报受理日常工作；承担与应急管理综合行政执法有关的应急工作；完成区委、区政府和区应急局交办的其他任务。</w:t>
      </w:r>
    </w:p>
    <w:p w14:paraId="466184D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lang w:eastAsia="zh-CN"/>
        </w:rPr>
      </w:pPr>
      <w:r>
        <w:rPr>
          <w:rFonts w:hint="eastAsia" w:ascii="Times New Roman" w:hAnsi="Times New Roman" w:eastAsia="方正仿宋_GBK" w:cs="Times New Roman"/>
          <w:color w:val="auto"/>
          <w:kern w:val="0"/>
          <w:sz w:val="32"/>
          <w:szCs w:val="32"/>
          <w:lang w:eastAsia="zh-CN"/>
        </w:rPr>
        <w:t>②重庆市九龙坡区应急救援指挥中心（区应急救援指挥中心）</w:t>
      </w:r>
    </w:p>
    <w:p w14:paraId="7A9AAD4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eastAsia="zh-CN"/>
        </w:rPr>
        <w:t>开展突发事件预警管理工作。开展预警平台及应急救援信息化建设工作。开展突发事件应急准备工作。开展应急救援指导协调工作。开展应急救援管理服务工作。承办局党委交办的其他工作任务</w:t>
      </w:r>
      <w:r>
        <w:rPr>
          <w:rFonts w:hint="eastAsia" w:ascii="Times New Roman" w:hAnsi="Times New Roman" w:eastAsia="方正仿宋_GBK" w:cs="Times New Roman"/>
          <w:color w:val="auto"/>
          <w:kern w:val="0"/>
          <w:sz w:val="32"/>
          <w:szCs w:val="32"/>
        </w:rPr>
        <w:t>。</w:t>
      </w:r>
    </w:p>
    <w:p w14:paraId="0C13EEF5">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楷体_GBK" w:cs="Times New Roman"/>
          <w:color w:val="auto"/>
          <w:kern w:val="0"/>
          <w:sz w:val="32"/>
          <w:szCs w:val="32"/>
          <w:lang w:val="en-US" w:eastAsia="zh-CN"/>
        </w:rPr>
      </w:pPr>
      <w:r>
        <w:rPr>
          <w:rFonts w:hint="eastAsia" w:ascii="Times New Roman" w:hAnsi="Times New Roman" w:eastAsia="方正楷体_GBK" w:cs="宋体"/>
          <w:bCs/>
          <w:color w:val="auto"/>
          <w:kern w:val="0"/>
          <w:sz w:val="32"/>
          <w:szCs w:val="20"/>
        </w:rPr>
        <w:t>（</w:t>
      </w:r>
      <w:r>
        <w:rPr>
          <w:rFonts w:hint="eastAsia" w:ascii="Times New Roman" w:hAnsi="Times New Roman" w:eastAsia="方正楷体_GBK" w:cs="宋体"/>
          <w:bCs/>
          <w:color w:val="auto"/>
          <w:kern w:val="0"/>
          <w:sz w:val="32"/>
          <w:szCs w:val="20"/>
          <w:lang w:val="en-US" w:eastAsia="zh-CN"/>
        </w:rPr>
        <w:t>三</w:t>
      </w:r>
      <w:r>
        <w:rPr>
          <w:rFonts w:hint="eastAsia" w:ascii="Times New Roman" w:hAnsi="Times New Roman" w:eastAsia="方正楷体_GBK" w:cs="宋体"/>
          <w:bCs/>
          <w:color w:val="auto"/>
          <w:kern w:val="0"/>
          <w:sz w:val="32"/>
          <w:szCs w:val="20"/>
        </w:rPr>
        <w:t>）</w:t>
      </w:r>
      <w:r>
        <w:rPr>
          <w:rFonts w:hint="eastAsia" w:ascii="Times New Roman" w:hAnsi="Times New Roman" w:eastAsia="方正楷体_GBK" w:cs="宋体"/>
          <w:bCs/>
          <w:color w:val="auto"/>
          <w:kern w:val="0"/>
          <w:sz w:val="32"/>
          <w:szCs w:val="20"/>
          <w:lang w:val="en-US" w:eastAsia="zh-CN"/>
        </w:rPr>
        <w:t>单位构成</w:t>
      </w:r>
    </w:p>
    <w:p w14:paraId="0375706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从预算单位构成看，纳入本部门2024年度决算编制的二级预算单位主要包括区应急管理局</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本级</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、区应急管理综合行政执法支队、区应急救援指挥中心。</w:t>
      </w:r>
    </w:p>
    <w:p w14:paraId="0BE06B3C">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黑体_GBK" w:cs="宋体"/>
          <w:bCs/>
          <w:kern w:val="0"/>
          <w:sz w:val="32"/>
          <w:szCs w:val="20"/>
        </w:rPr>
        <w:t>二、</w:t>
      </w:r>
      <w:r>
        <w:rPr>
          <w:rFonts w:hint="eastAsia" w:ascii="Times New Roman" w:hAnsi="Times New Roman" w:eastAsia="方正黑体_GBK" w:cs="宋体"/>
          <w:bCs/>
          <w:kern w:val="0"/>
          <w:sz w:val="32"/>
          <w:szCs w:val="20"/>
          <w:lang w:val="en-US" w:eastAsia="zh-CN"/>
        </w:rPr>
        <w:t>部门决算收支情况说明</w:t>
      </w:r>
    </w:p>
    <w:p w14:paraId="02D1B43E">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（一）收入支出决算总体情况说明</w:t>
      </w:r>
    </w:p>
    <w:p w14:paraId="2C6D17BD">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1.总体情况</w:t>
      </w:r>
      <w:r>
        <w:rPr>
          <w:rFonts w:hint="eastAsia" w:ascii="Times New Roman" w:hAnsi="Times New Roman" w:eastAsia="方正仿宋_GBK" w:cs="宋体"/>
          <w:kern w:val="0"/>
          <w:sz w:val="32"/>
          <w:szCs w:val="32"/>
        </w:rPr>
        <w:t>。2024年度收入总计2904.74万元，支出总计2904.74万元。收、支与2023年度相比，增加14.35万元，增长0.5%，主要原因是</w:t>
      </w:r>
      <w:r>
        <w:rPr>
          <w:rFonts w:hint="eastAsia" w:ascii="Times New Roman" w:hAnsi="Times New Roman" w:eastAsia="方正仿宋_GBK" w:cs="宋体"/>
          <w:kern w:val="0"/>
          <w:sz w:val="32"/>
          <w:szCs w:val="32"/>
          <w:lang w:val="en-US" w:eastAsia="zh-CN"/>
        </w:rPr>
        <w:t>人员工资调标，公积金、社保缴费基数调整，人员经费收支增加</w:t>
      </w:r>
      <w:r>
        <w:rPr>
          <w:rFonts w:hint="eastAsia" w:ascii="Times New Roman" w:hAnsi="Times New Roman" w:eastAsia="方正仿宋_GBK" w:cs="宋体"/>
          <w:kern w:val="0"/>
          <w:sz w:val="32"/>
          <w:szCs w:val="32"/>
        </w:rPr>
        <w:t>。</w:t>
      </w:r>
    </w:p>
    <w:p w14:paraId="255DE1FE">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b/>
          <w:bCs/>
          <w:kern w:val="0"/>
          <w:sz w:val="32"/>
          <w:szCs w:val="20"/>
        </w:rPr>
        <w:t>2.收入情况。</w:t>
      </w:r>
      <w:r>
        <w:rPr>
          <w:rFonts w:hint="eastAsia" w:ascii="Times New Roman" w:hAnsi="Times New Roman" w:eastAsia="方正仿宋_GBK" w:cs="宋体"/>
          <w:kern w:val="0"/>
          <w:sz w:val="32"/>
          <w:szCs w:val="32"/>
          <w:lang w:val="en-US" w:eastAsia="zh-CN"/>
        </w:rPr>
        <w:t>2024年度收入合计2904.74万元，与2023年度相比，增加14.35万元，增长0.5%，主要原因是人员工资调标，公积金、社保缴费基数调整，人员经费收入增加。其中：财政拨款收入2904.74万元，占100.00%。此外，使用非财政拨款结余和专用结余0.00万元，年初结转和结余0.00万元。</w:t>
      </w:r>
    </w:p>
    <w:p w14:paraId="398D0E2A">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3.支出情况。</w:t>
      </w:r>
      <w:r>
        <w:rPr>
          <w:rFonts w:hint="eastAsia" w:ascii="Times New Roman" w:hAnsi="Times New Roman" w:eastAsia="方正仿宋_GBK" w:cs="宋体"/>
          <w:kern w:val="0"/>
          <w:sz w:val="32"/>
          <w:szCs w:val="32"/>
        </w:rPr>
        <w:t>2024年度支出合计2904.74万元，与2023年度相比，增加14.35万元，增长0.5%，主要原因</w:t>
      </w:r>
      <w:r>
        <w:rPr>
          <w:rFonts w:hint="eastAsia" w:ascii="Times New Roman" w:hAnsi="Times New Roman" w:eastAsia="方正仿宋_GBK" w:cs="宋体"/>
          <w:kern w:val="0"/>
          <w:sz w:val="32"/>
          <w:szCs w:val="32"/>
          <w:lang w:val="en-US" w:eastAsia="zh-CN"/>
        </w:rPr>
        <w:t>人员工资调标，公积金、社保缴费基数调整，人员经费支出增加</w:t>
      </w:r>
      <w:r>
        <w:rPr>
          <w:rFonts w:hint="eastAsia" w:ascii="Times New Roman" w:hAnsi="Times New Roman" w:eastAsia="方正仿宋_GBK" w:cs="宋体"/>
          <w:kern w:val="0"/>
          <w:sz w:val="32"/>
          <w:szCs w:val="32"/>
        </w:rPr>
        <w:t>。其中：基本支出1616.28万元，占55.64%；项目支出1288.46万元，占44.36%。此外，结余分配0.00万元。</w:t>
      </w:r>
    </w:p>
    <w:p w14:paraId="32870D27">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4.结转结余情况。</w:t>
      </w:r>
      <w:r>
        <w:rPr>
          <w:rFonts w:hint="eastAsia" w:ascii="Times New Roman" w:hAnsi="Times New Roman" w:eastAsia="方正仿宋_GBK" w:cs="宋体"/>
          <w:kern w:val="0"/>
          <w:sz w:val="32"/>
          <w:szCs w:val="32"/>
        </w:rPr>
        <w:t>2024年度年末结转和结余0.00万元，与2023年度相比，无增减。</w:t>
      </w:r>
    </w:p>
    <w:p w14:paraId="57ACB83E">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（二）财政拨款收入支出决算总体情况说明</w:t>
      </w:r>
    </w:p>
    <w:p w14:paraId="7D4442AB">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2024年度财政拨款收、支总计2904.74万元。与2023年相比，财政拨款收、支总计各增加14.35万元，增长0.5%。主要原因是人员工资调标，公积金、社保缴费基数调整。</w:t>
      </w:r>
    </w:p>
    <w:p w14:paraId="6D79A2EA">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楷体_GBK" w:cs="宋体"/>
          <w:b/>
          <w:bCs/>
          <w:kern w:val="0"/>
          <w:sz w:val="32"/>
          <w:szCs w:val="20"/>
        </w:rPr>
      </w:pPr>
      <w:r>
        <w:rPr>
          <w:rFonts w:hint="eastAsia" w:ascii="Times New Roman" w:hAnsi="Times New Roman" w:eastAsia="方正楷体_GBK" w:cs="宋体"/>
          <w:bCs/>
          <w:kern w:val="0"/>
          <w:sz w:val="32"/>
          <w:szCs w:val="20"/>
        </w:rPr>
        <w:t>（三）一般公共预算财政拨款收入支出决算情况说明</w:t>
      </w:r>
    </w:p>
    <w:p w14:paraId="6A55A10E">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highlight w:val="none"/>
        </w:rPr>
        <w:t>1.收入情况。</w:t>
      </w:r>
      <w:r>
        <w:rPr>
          <w:rFonts w:hint="eastAsia" w:ascii="Times New Roman" w:hAnsi="Times New Roman" w:eastAsia="方正仿宋_GBK" w:cs="宋体"/>
          <w:kern w:val="0"/>
          <w:sz w:val="32"/>
          <w:szCs w:val="32"/>
          <w:highlight w:val="none"/>
        </w:rPr>
        <w:t>2024年度一般公共预算财政拨款收入2904.74万元，与2023年度相比，增加14.35万元，增长0.5%。主要原因是人员工资调标，公积金、社保缴费基数调整。较年初预算数减少43.77万元，下降1.5%。主要原因是气象服务资金</w:t>
      </w:r>
      <w:r>
        <w:rPr>
          <w:rFonts w:hint="eastAsia" w:ascii="Times New Roman" w:hAnsi="Times New Roman" w:eastAsia="方正仿宋_GBK" w:cs="宋体"/>
          <w:kern w:val="0"/>
          <w:sz w:val="32"/>
          <w:szCs w:val="32"/>
          <w:highlight w:val="none"/>
          <w:lang w:val="en-US" w:eastAsia="zh-CN"/>
        </w:rPr>
        <w:t>未使用</w:t>
      </w:r>
      <w:r>
        <w:rPr>
          <w:rFonts w:hint="eastAsia" w:ascii="Times New Roman" w:hAnsi="Times New Roman" w:eastAsia="方正仿宋_GBK" w:cs="宋体"/>
          <w:kern w:val="0"/>
          <w:sz w:val="32"/>
          <w:szCs w:val="32"/>
          <w:highlight w:val="none"/>
        </w:rPr>
        <w:t>、代编安全生产挂牌隐患专项资金等项目资金</w:t>
      </w:r>
      <w:r>
        <w:rPr>
          <w:rFonts w:hint="eastAsia" w:ascii="Times New Roman" w:hAnsi="Times New Roman" w:eastAsia="方正仿宋_GBK" w:cs="宋体"/>
          <w:kern w:val="0"/>
          <w:sz w:val="32"/>
          <w:szCs w:val="32"/>
          <w:highlight w:val="none"/>
          <w:lang w:val="en-US" w:eastAsia="zh-CN"/>
        </w:rPr>
        <w:t>使用较少</w:t>
      </w:r>
      <w:r>
        <w:rPr>
          <w:rFonts w:hint="eastAsia" w:ascii="Times New Roman" w:hAnsi="Times New Roman" w:eastAsia="方正仿宋_GBK" w:cs="宋体"/>
          <w:kern w:val="0"/>
          <w:sz w:val="32"/>
          <w:szCs w:val="32"/>
          <w:highlight w:val="none"/>
        </w:rPr>
        <w:t>。此外，年初财政拨款结转和结余0.00万元</w:t>
      </w:r>
      <w:r>
        <w:rPr>
          <w:rFonts w:hint="eastAsia" w:ascii="Times New Roman" w:hAnsi="Times New Roman" w:eastAsia="方正仿宋_GBK" w:cs="宋体"/>
          <w:kern w:val="0"/>
          <w:sz w:val="32"/>
          <w:szCs w:val="32"/>
        </w:rPr>
        <w:t>。</w:t>
      </w:r>
    </w:p>
    <w:p w14:paraId="34CA850F">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2.支出情况。</w:t>
      </w:r>
      <w:r>
        <w:rPr>
          <w:rFonts w:hint="eastAsia" w:ascii="Times New Roman" w:hAnsi="Times New Roman" w:eastAsia="方正仿宋_GBK" w:cs="宋体"/>
          <w:kern w:val="0"/>
          <w:sz w:val="32"/>
          <w:szCs w:val="32"/>
        </w:rPr>
        <w:t>2024年度一般公共预算财政拨款支出2904.74万元，与2023年度相比，增加14.35万元，增长0.5%。主要原因是</w:t>
      </w:r>
      <w:r>
        <w:rPr>
          <w:rFonts w:hint="eastAsia" w:ascii="Times New Roman" w:hAnsi="Times New Roman" w:eastAsia="方正仿宋_GBK" w:cs="宋体"/>
          <w:kern w:val="0"/>
          <w:sz w:val="32"/>
          <w:szCs w:val="32"/>
          <w:highlight w:val="none"/>
        </w:rPr>
        <w:t>人员工资调标，公积金、社保缴费基数调整</w:t>
      </w:r>
      <w:r>
        <w:rPr>
          <w:rFonts w:hint="eastAsia" w:ascii="Times New Roman" w:hAnsi="Times New Roman" w:eastAsia="方正仿宋_GBK" w:cs="宋体"/>
          <w:kern w:val="0"/>
          <w:sz w:val="32"/>
          <w:szCs w:val="32"/>
        </w:rPr>
        <w:t>。较年初预算数减少43.77万元，下降1.5%。主要原因是</w:t>
      </w:r>
      <w:r>
        <w:rPr>
          <w:rFonts w:hint="eastAsia" w:ascii="Times New Roman" w:hAnsi="Times New Roman" w:eastAsia="方正仿宋_GBK" w:cs="宋体"/>
          <w:kern w:val="0"/>
          <w:sz w:val="32"/>
          <w:szCs w:val="32"/>
          <w:highlight w:val="none"/>
        </w:rPr>
        <w:t>气象服务资金</w:t>
      </w:r>
      <w:r>
        <w:rPr>
          <w:rFonts w:hint="eastAsia" w:ascii="Times New Roman" w:hAnsi="Times New Roman" w:eastAsia="方正仿宋_GBK" w:cs="宋体"/>
          <w:kern w:val="0"/>
          <w:sz w:val="32"/>
          <w:szCs w:val="32"/>
          <w:highlight w:val="none"/>
          <w:lang w:val="en-US" w:eastAsia="zh-CN"/>
        </w:rPr>
        <w:t>未使用</w:t>
      </w:r>
      <w:r>
        <w:rPr>
          <w:rFonts w:hint="eastAsia" w:ascii="Times New Roman" w:hAnsi="Times New Roman" w:eastAsia="方正仿宋_GBK" w:cs="宋体"/>
          <w:kern w:val="0"/>
          <w:sz w:val="32"/>
          <w:szCs w:val="32"/>
          <w:highlight w:val="none"/>
        </w:rPr>
        <w:t>、代编安全生产挂牌隐患专项资金等项目资金</w:t>
      </w:r>
      <w:r>
        <w:rPr>
          <w:rFonts w:hint="eastAsia" w:ascii="Times New Roman" w:hAnsi="Times New Roman" w:eastAsia="方正仿宋_GBK" w:cs="宋体"/>
          <w:kern w:val="0"/>
          <w:sz w:val="32"/>
          <w:szCs w:val="32"/>
          <w:highlight w:val="none"/>
          <w:lang w:val="en-US" w:eastAsia="zh-CN"/>
        </w:rPr>
        <w:t>使用较少。</w:t>
      </w:r>
    </w:p>
    <w:p w14:paraId="1D556F28">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3.结转结余情况。</w:t>
      </w:r>
      <w:r>
        <w:rPr>
          <w:rFonts w:hint="eastAsia" w:ascii="Times New Roman" w:hAnsi="Times New Roman" w:eastAsia="方正仿宋_GBK" w:cs="宋体"/>
          <w:kern w:val="0"/>
          <w:sz w:val="32"/>
          <w:szCs w:val="32"/>
        </w:rPr>
        <w:t>2024年度年末一般公共预算财政拨款结转和结余0.00万元，与2023年度相比，无增减。</w:t>
      </w:r>
    </w:p>
    <w:p w14:paraId="77EA1C12">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4.比较情况</w:t>
      </w:r>
      <w:r>
        <w:rPr>
          <w:rFonts w:hint="eastAsia" w:ascii="Times New Roman" w:hAnsi="Times New Roman" w:eastAsia="方正仿宋_GBK" w:cs="宋体"/>
          <w:kern w:val="0"/>
          <w:sz w:val="32"/>
          <w:szCs w:val="32"/>
        </w:rPr>
        <w:t>。本部门2024年度一般公共预算财政拨款支出主要用于以下几个方面：</w:t>
      </w:r>
    </w:p>
    <w:p w14:paraId="4611F759">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val="en-US" w:eastAsia="zh-CN"/>
        </w:rPr>
        <w:t>1</w:t>
      </w:r>
      <w:r>
        <w:rPr>
          <w:rFonts w:hint="eastAsia" w:ascii="Times New Roman" w:hAnsi="Times New Roman" w:eastAsia="方正仿宋_GBK" w:cs="宋体"/>
          <w:kern w:val="0"/>
          <w:sz w:val="32"/>
          <w:szCs w:val="32"/>
        </w:rPr>
        <w:t>）社会保障与就业支出214.70万元，占7.39%，较年初预算数增加30.00万元，增长16.2%，主要原因是</w:t>
      </w:r>
      <w:r>
        <w:rPr>
          <w:rFonts w:hint="eastAsia" w:ascii="Times New Roman" w:hAnsi="Times New Roman" w:eastAsia="方正仿宋_GBK" w:cs="宋体"/>
          <w:kern w:val="0"/>
          <w:sz w:val="32"/>
          <w:szCs w:val="32"/>
          <w:lang w:val="en-US" w:eastAsia="zh-CN"/>
        </w:rPr>
        <w:t>事业单位工作人员养老保险缴费基数调整，补缴了2022至2023年度养老保险费用</w:t>
      </w:r>
      <w:r>
        <w:rPr>
          <w:rFonts w:hint="eastAsia" w:ascii="Times New Roman" w:hAnsi="Times New Roman" w:eastAsia="方正仿宋_GBK" w:cs="宋体"/>
          <w:kern w:val="0"/>
          <w:sz w:val="32"/>
          <w:szCs w:val="32"/>
        </w:rPr>
        <w:t>。</w:t>
      </w:r>
    </w:p>
    <w:p w14:paraId="3A7CEE88">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val="en-US" w:eastAsia="zh-CN"/>
        </w:rPr>
        <w:t>2</w:t>
      </w:r>
      <w:r>
        <w:rPr>
          <w:rFonts w:hint="eastAsia" w:ascii="Times New Roman" w:hAnsi="Times New Roman" w:eastAsia="方正仿宋_GBK" w:cs="宋体"/>
          <w:kern w:val="0"/>
          <w:sz w:val="32"/>
          <w:szCs w:val="32"/>
        </w:rPr>
        <w:t>）卫生健康支出77.75万元，占2.68%，较年初预算数减少0.83万元，下降1.1%，主要原因是医疗保险缴费基数调整，同时调离职工1人，支出减少。</w:t>
      </w:r>
    </w:p>
    <w:p w14:paraId="06F57082">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val="en-US" w:eastAsia="zh-CN"/>
        </w:rPr>
        <w:t>3</w:t>
      </w:r>
      <w:r>
        <w:rPr>
          <w:rFonts w:hint="eastAsia" w:ascii="Times New Roman" w:hAnsi="Times New Roman" w:eastAsia="方正仿宋_GBK" w:cs="宋体"/>
          <w:kern w:val="0"/>
          <w:sz w:val="32"/>
          <w:szCs w:val="32"/>
        </w:rPr>
        <w:t>）住房保障支出126.78万元，占4.36%，较年初预算数增加16.37万元，增长14.8%，主要原因是</w:t>
      </w:r>
      <w:r>
        <w:rPr>
          <w:rFonts w:hint="eastAsia" w:ascii="Times New Roman" w:hAnsi="Times New Roman" w:eastAsia="方正仿宋_GBK" w:cs="宋体"/>
          <w:color w:val="auto"/>
          <w:kern w:val="0"/>
          <w:sz w:val="32"/>
          <w:szCs w:val="32"/>
          <w:lang w:val="en-US" w:eastAsia="zh-CN"/>
        </w:rPr>
        <w:t>公积金调整</w:t>
      </w:r>
      <w:r>
        <w:rPr>
          <w:rFonts w:hint="eastAsia" w:ascii="Times New Roman" w:hAnsi="Times New Roman" w:eastAsia="方正仿宋_GBK" w:cs="宋体"/>
          <w:kern w:val="0"/>
          <w:sz w:val="32"/>
          <w:szCs w:val="32"/>
        </w:rPr>
        <w:t>。</w:t>
      </w:r>
    </w:p>
    <w:p w14:paraId="7D5B2A3D">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val="en-US" w:eastAsia="zh-CN"/>
        </w:rPr>
        <w:t>4</w:t>
      </w:r>
      <w:r>
        <w:rPr>
          <w:rFonts w:hint="eastAsia" w:ascii="Times New Roman" w:hAnsi="Times New Roman" w:eastAsia="方正仿宋_GBK" w:cs="宋体"/>
          <w:kern w:val="0"/>
          <w:sz w:val="32"/>
          <w:szCs w:val="32"/>
        </w:rPr>
        <w:t>）灾害防治及应急管理支出2485.51万元，占85.57%，较年初预算数减少89.31万元，下降3.5%，主要原因是</w:t>
      </w:r>
      <w:r>
        <w:rPr>
          <w:rFonts w:hint="eastAsia" w:ascii="Times New Roman" w:hAnsi="Times New Roman" w:eastAsia="方正仿宋_GBK" w:cs="宋体"/>
          <w:kern w:val="0"/>
          <w:sz w:val="32"/>
          <w:szCs w:val="32"/>
          <w:highlight w:val="none"/>
        </w:rPr>
        <w:t>气象服务资金</w:t>
      </w:r>
      <w:r>
        <w:rPr>
          <w:rFonts w:hint="eastAsia" w:ascii="Times New Roman" w:hAnsi="Times New Roman" w:eastAsia="方正仿宋_GBK" w:cs="宋体"/>
          <w:kern w:val="0"/>
          <w:sz w:val="32"/>
          <w:szCs w:val="32"/>
          <w:highlight w:val="none"/>
          <w:lang w:val="en-US" w:eastAsia="zh-CN"/>
        </w:rPr>
        <w:t>未使用</w:t>
      </w:r>
      <w:r>
        <w:rPr>
          <w:rFonts w:hint="eastAsia" w:ascii="Times New Roman" w:hAnsi="Times New Roman" w:eastAsia="方正仿宋_GBK" w:cs="宋体"/>
          <w:kern w:val="0"/>
          <w:sz w:val="32"/>
          <w:szCs w:val="32"/>
          <w:highlight w:val="none"/>
        </w:rPr>
        <w:t>、代编安全生产挂牌隐患专项资金等项目资金</w:t>
      </w:r>
      <w:r>
        <w:rPr>
          <w:rFonts w:hint="eastAsia" w:ascii="Times New Roman" w:hAnsi="Times New Roman" w:eastAsia="方正仿宋_GBK" w:cs="宋体"/>
          <w:kern w:val="0"/>
          <w:sz w:val="32"/>
          <w:szCs w:val="32"/>
          <w:highlight w:val="none"/>
          <w:lang w:val="en-US" w:eastAsia="zh-CN"/>
        </w:rPr>
        <w:t>使用较少</w:t>
      </w:r>
      <w:r>
        <w:rPr>
          <w:rFonts w:hint="eastAsia" w:ascii="Times New Roman" w:hAnsi="Times New Roman" w:eastAsia="方正仿宋_GBK" w:cs="宋体"/>
          <w:kern w:val="0"/>
          <w:sz w:val="32"/>
          <w:szCs w:val="32"/>
        </w:rPr>
        <w:t>。</w:t>
      </w:r>
    </w:p>
    <w:p w14:paraId="1CF8C467">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（四）一般公共预算财政拨款基本支出决算情况说明</w:t>
      </w:r>
    </w:p>
    <w:p w14:paraId="6824639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2024年度一般公共财政拨款基本支出1616.28万元。其中：人员经费1373.62万元，与2023年度相比，增加77.99万元，增长6.0%，主要原因是</w:t>
      </w:r>
      <w:r>
        <w:rPr>
          <w:rFonts w:hint="eastAsia" w:ascii="Times New Roman" w:hAnsi="Times New Roman" w:eastAsia="方正仿宋_GBK" w:cs="宋体"/>
          <w:kern w:val="0"/>
          <w:sz w:val="32"/>
          <w:szCs w:val="32"/>
          <w:lang w:val="en-US" w:eastAsia="zh-CN"/>
        </w:rPr>
        <w:t>人员工资调标，</w:t>
      </w:r>
      <w:r>
        <w:rPr>
          <w:rFonts w:hint="eastAsia" w:ascii="Times New Roman" w:hAnsi="Times New Roman" w:eastAsia="方正仿宋_GBK" w:cs="宋体"/>
          <w:kern w:val="0"/>
          <w:sz w:val="32"/>
          <w:szCs w:val="32"/>
        </w:rPr>
        <w:t>事业单位工作人员养老保险缴费基数调整，补缴了2022至2023年度养老保险费用。人员经费用途主要包括基本工资、津贴补贴、奖金、绩效工资、机关事业单位基本养老保险缴费、职业年金缴费、住房公积金</w:t>
      </w:r>
      <w:r>
        <w:rPr>
          <w:rFonts w:hint="eastAsia" w:ascii="Times New Roman" w:hAnsi="Times New Roman" w:eastAsia="方正仿宋_GBK" w:cs="宋体"/>
          <w:kern w:val="0"/>
          <w:sz w:val="32"/>
          <w:szCs w:val="32"/>
          <w:lang w:val="en-US" w:eastAsia="zh-CN"/>
        </w:rPr>
        <w:t>等</w:t>
      </w:r>
      <w:r>
        <w:rPr>
          <w:rFonts w:hint="eastAsia" w:ascii="Times New Roman" w:hAnsi="Times New Roman" w:eastAsia="方正仿宋_GBK" w:cs="宋体"/>
          <w:kern w:val="0"/>
          <w:sz w:val="32"/>
          <w:szCs w:val="32"/>
        </w:rPr>
        <w:t>。公用经费242.65万元，与2023年度相比，减少1.05万元，下降0.4%，主要原因是认真贯彻落实中央八项规定精神，厉行节约，过紧日子，严控日常办公经费支出。公用经费用途主要包括办公费、水费、电费、邮电费、差旅费、维修</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rPr>
        <w:t>护</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rPr>
        <w:t>费、租赁费、</w:t>
      </w:r>
      <w:r>
        <w:rPr>
          <w:rFonts w:hint="eastAsia" w:ascii="Times New Roman" w:hAnsi="Times New Roman" w:eastAsia="方正仿宋_GBK" w:cs="宋体"/>
          <w:kern w:val="0"/>
          <w:sz w:val="32"/>
          <w:szCs w:val="32"/>
          <w:lang w:val="en-US" w:eastAsia="zh-CN"/>
        </w:rPr>
        <w:t>其他交通费用、工会经费、福利费</w:t>
      </w:r>
      <w:r>
        <w:rPr>
          <w:rFonts w:hint="eastAsia" w:ascii="Times New Roman" w:hAnsi="Times New Roman" w:eastAsia="方正仿宋_GBK" w:cs="宋体"/>
          <w:kern w:val="0"/>
          <w:sz w:val="32"/>
          <w:szCs w:val="32"/>
        </w:rPr>
        <w:t>等。</w:t>
      </w:r>
    </w:p>
    <w:p w14:paraId="73F38DC2">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（五）政府性基金预算收支决算情况说明</w:t>
      </w:r>
    </w:p>
    <w:p w14:paraId="0E02AD8B">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本部门2024年度无政府性基金预算财政拨款收支。</w:t>
      </w:r>
    </w:p>
    <w:p w14:paraId="256D69B1">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（六）国有资本经营预算财政拨款支出决算情况说明</w:t>
      </w:r>
    </w:p>
    <w:p w14:paraId="4DBCED07">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本部门2024年度无国有资本经营预算财政拨款支出。</w:t>
      </w:r>
    </w:p>
    <w:p w14:paraId="1A9902CC">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黑体_GBK" w:cs="宋体"/>
          <w:b/>
          <w:kern w:val="0"/>
          <w:sz w:val="32"/>
          <w:szCs w:val="32"/>
        </w:rPr>
      </w:pPr>
      <w:r>
        <w:rPr>
          <w:rFonts w:hint="eastAsia" w:ascii="Times New Roman" w:hAnsi="Times New Roman" w:eastAsia="方正黑体_GBK" w:cs="宋体"/>
          <w:bCs/>
          <w:kern w:val="0"/>
          <w:sz w:val="32"/>
          <w:szCs w:val="20"/>
        </w:rPr>
        <w:t>三、财政拨款“三公”经费情况说明</w:t>
      </w:r>
    </w:p>
    <w:p w14:paraId="438153B3">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（一）“三公”经费支出总体情况说明</w:t>
      </w:r>
    </w:p>
    <w:p w14:paraId="395AE305">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三公”经费支出共计19.25万元，较年初预算数减少3.75万元，下降16.3%，主要原因是认真贯彻落实中央八项规定精神，厉行勤俭节约，进一步规范公务接待，严格控制接待经费支出。较上年支出数减少23.68万元，下降55.2%，主要原因是上年度购置公务用车1辆，本年度无公务车购置费用支出。</w:t>
      </w:r>
    </w:p>
    <w:p w14:paraId="7C79F202">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（二）“三公”经费分项支出情况</w:t>
      </w:r>
    </w:p>
    <w:p w14:paraId="1363DA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本</w:t>
      </w:r>
      <w:r>
        <w:rPr>
          <w:rFonts w:hint="eastAsia" w:ascii="Times New Roman" w:hAnsi="Times New Roman" w:eastAsia="方正仿宋_GBK" w:cs="宋体"/>
          <w:kern w:val="0"/>
          <w:sz w:val="32"/>
          <w:szCs w:val="32"/>
          <w:lang w:eastAsia="zh-CN"/>
        </w:rPr>
        <w:t>部门</w:t>
      </w:r>
      <w:r>
        <w:rPr>
          <w:rFonts w:hint="eastAsia" w:ascii="Times New Roman" w:hAnsi="Times New Roman" w:eastAsia="方正仿宋_GBK" w:cs="宋体"/>
          <w:kern w:val="0"/>
          <w:sz w:val="32"/>
          <w:szCs w:val="32"/>
        </w:rPr>
        <w:t>202</w:t>
      </w:r>
      <w:r>
        <w:rPr>
          <w:rFonts w:hint="eastAsia" w:ascii="Times New Roman" w:hAnsi="Times New Roman" w:eastAsia="方正仿宋_GBK" w:cs="宋体"/>
          <w:kern w:val="0"/>
          <w:sz w:val="32"/>
          <w:szCs w:val="32"/>
          <w:lang w:val="en-US" w:eastAsia="zh-CN"/>
        </w:rPr>
        <w:t>4</w:t>
      </w:r>
      <w:r>
        <w:rPr>
          <w:rFonts w:hint="eastAsia" w:ascii="Times New Roman" w:hAnsi="Times New Roman" w:eastAsia="方正仿宋_GBK" w:cs="宋体"/>
          <w:kern w:val="0"/>
          <w:sz w:val="32"/>
          <w:szCs w:val="32"/>
        </w:rPr>
        <w:t>年度未发生因公出国（境）费用支出。</w:t>
      </w:r>
    </w:p>
    <w:p w14:paraId="103F91F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公务车购置费0.00万元。费用支出较年初预算数无增减，</w:t>
      </w:r>
      <w:r>
        <w:rPr>
          <w:rFonts w:hint="eastAsia" w:ascii="Times New Roman" w:hAnsi="Times New Roman" w:eastAsia="方正仿宋_GBK" w:cs="宋体"/>
          <w:kern w:val="0"/>
          <w:sz w:val="32"/>
          <w:szCs w:val="32"/>
          <w:highlight w:val="none"/>
          <w:lang w:val="en-US" w:eastAsia="zh-CN"/>
        </w:rPr>
        <w:t>与年初预算数持平</w:t>
      </w:r>
      <w:r>
        <w:rPr>
          <w:rFonts w:hint="eastAsia" w:ascii="Times New Roman" w:hAnsi="Times New Roman" w:eastAsia="方正仿宋_GBK" w:cs="宋体"/>
          <w:kern w:val="0"/>
          <w:sz w:val="32"/>
          <w:szCs w:val="32"/>
        </w:rPr>
        <w:t>。较上年支出数减少24.98万元，下降100.0%，主要原因是上年度购置公务用车1辆，本年度无公务车购置费用支出。</w:t>
      </w:r>
    </w:p>
    <w:p w14:paraId="26662694">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公务车运行维护费17.00万元，主要用于机要文件交换、市内因公出行、应急救援与安全生产监管等工作所需车辆的燃料费、维修费、过桥过路费、保险费等。费用支出较年初预算数无增减，</w:t>
      </w:r>
      <w:r>
        <w:rPr>
          <w:rFonts w:hint="eastAsia" w:ascii="Times New Roman" w:hAnsi="Times New Roman" w:eastAsia="方正仿宋_GBK" w:cs="宋体"/>
          <w:kern w:val="0"/>
          <w:sz w:val="32"/>
          <w:szCs w:val="32"/>
          <w:highlight w:val="none"/>
          <w:lang w:val="en-US" w:eastAsia="zh-CN"/>
        </w:rPr>
        <w:t>与年初预算数持平</w:t>
      </w:r>
      <w:r>
        <w:rPr>
          <w:rFonts w:hint="eastAsia" w:ascii="Times New Roman" w:hAnsi="Times New Roman" w:eastAsia="方正仿宋_GBK" w:cs="宋体"/>
          <w:kern w:val="0"/>
          <w:sz w:val="32"/>
          <w:szCs w:val="32"/>
        </w:rPr>
        <w:t>。较上年支出数增加2.00万元，增长13.3%，主要原因是为规范车辆管理，从重庆市九龙坡区应急管理局（本级）调整2辆公务用车至重庆市九龙坡区应急救援指挥中心，</w:t>
      </w:r>
      <w:r>
        <w:rPr>
          <w:rFonts w:hint="eastAsia" w:ascii="Times New Roman" w:hAnsi="Times New Roman" w:eastAsia="方正仿宋_GBK" w:cs="宋体"/>
          <w:kern w:val="0"/>
          <w:sz w:val="32"/>
          <w:szCs w:val="32"/>
          <w:lang w:val="en-US" w:eastAsia="zh-CN"/>
        </w:rPr>
        <w:t>用</w:t>
      </w:r>
      <w:r>
        <w:rPr>
          <w:rFonts w:hint="eastAsia" w:ascii="Times New Roman" w:hAnsi="Times New Roman" w:eastAsia="方正仿宋_GBK" w:cs="宋体"/>
          <w:kern w:val="0"/>
          <w:sz w:val="32"/>
          <w:szCs w:val="32"/>
        </w:rPr>
        <w:t>公用经费定额补贴公务用车运行维护费用2万元。</w:t>
      </w:r>
    </w:p>
    <w:p w14:paraId="250299E2">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公务接待费2.25万元，主要用于上级单位调研、检查等</w:t>
      </w:r>
      <w:r>
        <w:rPr>
          <w:rFonts w:hint="eastAsia" w:ascii="Times New Roman" w:hAnsi="Times New Roman" w:eastAsia="方正仿宋_GBK" w:cs="宋体"/>
          <w:kern w:val="0"/>
          <w:sz w:val="32"/>
          <w:szCs w:val="32"/>
          <w:lang w:val="en-US" w:eastAsia="zh-CN"/>
        </w:rPr>
        <w:t>工作</w:t>
      </w:r>
      <w:r>
        <w:rPr>
          <w:rFonts w:hint="eastAsia" w:ascii="Times New Roman" w:hAnsi="Times New Roman" w:eastAsia="方正仿宋_GBK" w:cs="宋体"/>
          <w:kern w:val="0"/>
          <w:sz w:val="32"/>
          <w:szCs w:val="32"/>
        </w:rPr>
        <w:t>接待。费用支出较年初预算数减少3.75万元，下降62.5%，主要原因是认真贯彻落实中央八项规定精神，厉行勤俭节约，进一步规范公务接待，严格控制接待经费支出。较上年支出数减少0.70万元，下降23.7%，主要原因是</w:t>
      </w:r>
      <w:r>
        <w:rPr>
          <w:rFonts w:hint="eastAsia" w:ascii="Times New Roman" w:hAnsi="Times New Roman" w:eastAsia="方正仿宋_GBK" w:cs="宋体"/>
          <w:kern w:val="0"/>
          <w:sz w:val="32"/>
          <w:szCs w:val="32"/>
          <w:lang w:val="en-US" w:eastAsia="zh-CN"/>
        </w:rPr>
        <w:t>接待人次减少</w:t>
      </w:r>
      <w:r>
        <w:rPr>
          <w:rFonts w:hint="eastAsia" w:ascii="Times New Roman" w:hAnsi="Times New Roman" w:eastAsia="方正仿宋_GBK" w:cs="宋体"/>
          <w:kern w:val="0"/>
          <w:sz w:val="32"/>
          <w:szCs w:val="32"/>
        </w:rPr>
        <w:t>。</w:t>
      </w:r>
    </w:p>
    <w:p w14:paraId="0EFBAC2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（三）“三公”经费实物量情况</w:t>
      </w:r>
    </w:p>
    <w:p w14:paraId="0C365F5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本部门因公出国（境）共计0个团组，0人；公务用车购置0辆，公务车保有量为5辆；国内公务接待22批次290人，其中：国内外事接待0批次，0人；国（境）外公务接待0批次，0人。2024年本部门人均接待费77.64元，车均购置费0万元，车均维护费3.40万元。</w:t>
      </w:r>
    </w:p>
    <w:p w14:paraId="41B074C6">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黑体_GBK" w:cs="宋体"/>
          <w:b/>
          <w:kern w:val="0"/>
          <w:sz w:val="32"/>
          <w:szCs w:val="32"/>
        </w:rPr>
      </w:pPr>
      <w:r>
        <w:rPr>
          <w:rFonts w:hint="eastAsia" w:ascii="Times New Roman" w:hAnsi="Times New Roman" w:eastAsia="方正黑体_GBK" w:cs="宋体"/>
          <w:bCs/>
          <w:kern w:val="0"/>
          <w:sz w:val="32"/>
          <w:szCs w:val="20"/>
        </w:rPr>
        <w:t>四、其他需要说明的事项</w:t>
      </w:r>
    </w:p>
    <w:p w14:paraId="5E1D8442">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（一）财政拨款会议费和培训费情况说明</w:t>
      </w:r>
    </w:p>
    <w:p w14:paraId="15B6A56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本年度会议费支出0.12万元，与2023年度相比，减少1.89万元，下降94.0%，主要原因是会议</w:t>
      </w:r>
      <w:r>
        <w:rPr>
          <w:rFonts w:hint="eastAsia" w:ascii="Times New Roman" w:hAnsi="Times New Roman" w:eastAsia="方正仿宋_GBK" w:cs="宋体"/>
          <w:kern w:val="0"/>
          <w:sz w:val="32"/>
          <w:szCs w:val="32"/>
          <w:lang w:val="en-US" w:eastAsia="zh-CN"/>
        </w:rPr>
        <w:t>场次</w:t>
      </w:r>
      <w:r>
        <w:rPr>
          <w:rFonts w:hint="eastAsia" w:ascii="Times New Roman" w:hAnsi="Times New Roman" w:eastAsia="方正仿宋_GBK" w:cs="宋体"/>
          <w:kern w:val="0"/>
          <w:sz w:val="32"/>
          <w:szCs w:val="32"/>
        </w:rPr>
        <w:t>减少，会议保障费用减少。本年度培训费支出4.34万元，与2023年度相比，减少3.93万元，下降47.5%，主要原因是培训次数减少。</w:t>
      </w:r>
    </w:p>
    <w:p w14:paraId="7F8DE1A3">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（二）机关运行经费情况说明</w:t>
      </w:r>
    </w:p>
    <w:p w14:paraId="3F4F2224">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2024年度本部门机关运行经费支出217.66万元，机关运行经费主要用于</w:t>
      </w:r>
      <w:r>
        <w:rPr>
          <w:rFonts w:hint="eastAsia" w:ascii="Times New Roman" w:hAnsi="Times New Roman" w:eastAsia="方正仿宋_GBK" w:cs="宋体"/>
          <w:kern w:val="0"/>
          <w:sz w:val="32"/>
          <w:szCs w:val="32"/>
          <w:lang w:eastAsia="zh-CN"/>
        </w:rPr>
        <w:t>开支</w:t>
      </w:r>
      <w:r>
        <w:rPr>
          <w:rFonts w:hint="eastAsia" w:ascii="Times New Roman" w:hAnsi="Times New Roman" w:eastAsia="方正仿宋_GBK" w:cs="宋体"/>
          <w:kern w:val="0"/>
          <w:sz w:val="32"/>
          <w:szCs w:val="32"/>
        </w:rPr>
        <w:t>办公费、水费、电费、邮电费、差旅费、维修（护）费、租赁费、劳务费等。机关运行经费较上年支出数增加11.95万元，增长5.8%，</w:t>
      </w:r>
      <w:r>
        <w:rPr>
          <w:rFonts w:hint="eastAsia" w:ascii="Times New Roman" w:hAnsi="Times New Roman" w:eastAsia="方正仿宋_GBK" w:cs="宋体"/>
          <w:color w:val="auto"/>
          <w:kern w:val="0"/>
          <w:sz w:val="32"/>
          <w:szCs w:val="32"/>
        </w:rPr>
        <w:t>主要原因是内控编制等</w:t>
      </w:r>
      <w:r>
        <w:rPr>
          <w:rFonts w:hint="eastAsia" w:ascii="Times New Roman" w:hAnsi="Times New Roman" w:eastAsia="方正仿宋_GBK" w:cs="宋体"/>
          <w:color w:val="auto"/>
          <w:kern w:val="0"/>
          <w:sz w:val="32"/>
          <w:szCs w:val="32"/>
          <w:lang w:eastAsia="zh-CN"/>
        </w:rPr>
        <w:t>委托业务</w:t>
      </w:r>
      <w:r>
        <w:rPr>
          <w:rFonts w:hint="eastAsia" w:ascii="Times New Roman" w:hAnsi="Times New Roman" w:eastAsia="方正仿宋_GBK" w:cs="宋体"/>
          <w:color w:val="auto"/>
          <w:kern w:val="0"/>
          <w:sz w:val="32"/>
          <w:szCs w:val="32"/>
        </w:rPr>
        <w:t>费用增加，日常办公费用增加。</w:t>
      </w:r>
    </w:p>
    <w:p w14:paraId="42029048">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（三）国有资产占用情况说明</w:t>
      </w:r>
    </w:p>
    <w:p w14:paraId="6A7CF3AA">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截至2024年12月31日，本部门共有车辆5辆，其中，副部（省）级及以上领导用车0辆、主要负责人用车0辆、机要通信用车1辆、应急保障用车3辆、执法执勤用车0辆，特种专业技术用车1辆，离退休干部用车0辆。单价100万元（含）以上专用设备0台（套）。</w:t>
      </w:r>
    </w:p>
    <w:p w14:paraId="14DB0102">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（四）政府采购支出情况说明</w:t>
      </w:r>
    </w:p>
    <w:p w14:paraId="0499F956">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FF0000"/>
          <w:sz w:val="32"/>
          <w:szCs w:val="32"/>
          <w:highlight w:val="none"/>
          <w:shd w:val="clear" w:color="auto" w:fill="FFFFFF"/>
          <w:lang w:val="en-US" w:eastAsia="zh-CN"/>
        </w:rPr>
      </w:pPr>
      <w:r>
        <w:rPr>
          <w:rFonts w:hint="eastAsia" w:ascii="Times New Roman" w:hAnsi="Times New Roman" w:eastAsia="方正仿宋_GBK" w:cs="宋体"/>
          <w:kern w:val="0"/>
          <w:sz w:val="32"/>
          <w:szCs w:val="32"/>
        </w:rPr>
        <w:t>2024年度本部门政府采购支出总额355.13万元，其中：政府采购货物支出175.13万元、政府采购工程支出0.00万元、政府采购服务支出180.00万元。授予中小企业合同金额290.63万元，占政府采购支出总额的81.84%，其中：授予小微企业合同金额175.13万元，占政府采购支出总额的49.31 %。主要用于</w:t>
      </w:r>
      <w:r>
        <w:rPr>
          <w:rFonts w:hint="eastAsia" w:ascii="Times New Roman" w:hAnsi="Times New Roman" w:eastAsia="方正仿宋_GBK" w:cs="宋体"/>
          <w:kern w:val="0"/>
          <w:sz w:val="32"/>
          <w:szCs w:val="32"/>
          <w:lang w:eastAsia="zh-CN"/>
        </w:rPr>
        <w:t>采购</w:t>
      </w:r>
      <w:r>
        <w:rPr>
          <w:rFonts w:hint="eastAsia" w:ascii="Times New Roman" w:hAnsi="Times New Roman" w:eastAsia="方正仿宋_GBK" w:cs="宋体"/>
          <w:kern w:val="0"/>
          <w:sz w:val="32"/>
          <w:szCs w:val="32"/>
          <w:lang w:val="en-US" w:eastAsia="zh-CN"/>
        </w:rPr>
        <w:t>巨灾保险，</w:t>
      </w:r>
      <w:r>
        <w:rPr>
          <w:rFonts w:hint="eastAsia" w:ascii="Times New Roman" w:hAnsi="Times New Roman" w:eastAsia="方正仿宋_GBK" w:cs="宋体"/>
          <w:kern w:val="0"/>
          <w:sz w:val="32"/>
          <w:szCs w:val="32"/>
        </w:rPr>
        <w:t>空调及打印机等办公设备，执法记录仪，森林防灭火装备、物资等</w:t>
      </w:r>
      <w:r>
        <w:rPr>
          <w:rFonts w:hint="eastAsia" w:ascii="Times New Roman" w:hAnsi="Times New Roman" w:eastAsia="方正仿宋_GBK" w:cs="宋体"/>
          <w:kern w:val="0"/>
          <w:sz w:val="32"/>
          <w:szCs w:val="32"/>
          <w:highlight w:val="none"/>
          <w:lang w:val="en-US" w:eastAsia="zh-CN"/>
        </w:rPr>
        <w:t>。</w:t>
      </w:r>
    </w:p>
    <w:p w14:paraId="6BC548E6">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Style w:val="8"/>
          <w:rFonts w:hint="eastAsia" w:ascii="黑体" w:hAnsi="黑体" w:eastAsia="黑体" w:cs="黑体"/>
          <w:sz w:val="32"/>
          <w:szCs w:val="32"/>
          <w:shd w:val="clear" w:color="auto" w:fill="FFFFFF"/>
          <w:lang w:val="en-US" w:eastAsia="zh-CN" w:bidi="ar-SA"/>
        </w:rPr>
      </w:pPr>
      <w:r>
        <w:rPr>
          <w:rFonts w:hint="eastAsia" w:ascii="Times New Roman" w:hAnsi="Times New Roman" w:eastAsia="方正黑体_GBK" w:cs="宋体"/>
          <w:bCs/>
          <w:kern w:val="0"/>
          <w:sz w:val="32"/>
          <w:szCs w:val="20"/>
          <w:lang w:val="en-US" w:eastAsia="zh-CN"/>
        </w:rPr>
        <w:t>五、2024年度预算绩效管理情况说明</w:t>
      </w:r>
    </w:p>
    <w:p w14:paraId="16EDD3BA">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（一）预算绩效管理工作开展情况</w:t>
      </w:r>
    </w:p>
    <w:p w14:paraId="18835D37">
      <w:pPr>
        <w:tabs>
          <w:tab w:val="center" w:pos="4153"/>
          <w:tab w:val="left" w:pos="7275"/>
        </w:tabs>
        <w:spacing w:line="596" w:lineRule="exact"/>
        <w:ind w:firstLine="640" w:firstLineChars="200"/>
        <w:rPr>
          <w:rFonts w:hint="eastAsia" w:ascii="方正仿宋_GBK" w:hAnsi="方正仿宋_GBK" w:eastAsia="方正仿宋_GBK" w:cs="方正仿宋_GBK"/>
          <w:sz w:val="32"/>
          <w:szCs w:val="32"/>
          <w:lang w:val="en-US" w:eastAsia="zh-CN" w:bidi="ar-SA"/>
        </w:rPr>
      </w:pPr>
      <w:r>
        <w:rPr>
          <w:rFonts w:hint="default" w:ascii="Times New Roman" w:hAnsi="Times New Roman" w:eastAsia="方正仿宋_GBK" w:cs="Times New Roman"/>
          <w:sz w:val="32"/>
          <w:szCs w:val="32"/>
          <w:lang w:val="en-US" w:eastAsia="zh-CN" w:bidi="ar-SA"/>
        </w:rPr>
        <w:t>根据预算绩效管理要求，我部门组织部门本级及所属单位对</w:t>
      </w:r>
      <w:r>
        <w:rPr>
          <w:rFonts w:hint="default" w:ascii="Times New Roman" w:hAnsi="Times New Roman" w:eastAsia="方正仿宋_GBK" w:cs="Times New Roman"/>
          <w:sz w:val="32"/>
          <w:szCs w:val="32"/>
          <w:highlight w:val="none"/>
          <w:lang w:val="en-US" w:eastAsia="zh-CN" w:bidi="ar-SA"/>
        </w:rPr>
        <w:t>10个二级项目</w:t>
      </w:r>
      <w:r>
        <w:rPr>
          <w:rFonts w:hint="default" w:ascii="Times New Roman" w:hAnsi="Times New Roman" w:eastAsia="方正仿宋_GBK" w:cs="Times New Roman"/>
          <w:sz w:val="32"/>
          <w:szCs w:val="32"/>
          <w:lang w:val="en-US" w:eastAsia="zh-CN" w:bidi="ar-SA"/>
        </w:rPr>
        <w:t>开展了绩效自评，涉及财政拨款项目支出1288.46万元。</w:t>
      </w:r>
    </w:p>
    <w:p w14:paraId="42A5AD8D">
      <w:pPr>
        <w:tabs>
          <w:tab w:val="center" w:pos="4153"/>
          <w:tab w:val="left" w:pos="7275"/>
        </w:tabs>
        <w:spacing w:line="596" w:lineRule="exact"/>
        <w:ind w:firstLine="480" w:firstLineChars="200"/>
        <w:rPr>
          <w:rFonts w:cs="宋体"/>
          <w:kern w:val="0"/>
          <w:szCs w:val="32"/>
        </w:rPr>
      </w:pPr>
    </w:p>
    <w:tbl>
      <w:tblPr>
        <w:tblStyle w:val="6"/>
        <w:tblW w:w="9540" w:type="dxa"/>
        <w:jc w:val="center"/>
        <w:tblLayout w:type="fixed"/>
        <w:tblCellMar>
          <w:top w:w="0" w:type="dxa"/>
          <w:left w:w="108" w:type="dxa"/>
          <w:bottom w:w="0" w:type="dxa"/>
          <w:right w:w="108" w:type="dxa"/>
        </w:tblCellMar>
      </w:tblPr>
      <w:tblGrid>
        <w:gridCol w:w="870"/>
        <w:gridCol w:w="1635"/>
        <w:gridCol w:w="854"/>
        <w:gridCol w:w="694"/>
        <w:gridCol w:w="669"/>
        <w:gridCol w:w="799"/>
        <w:gridCol w:w="1128"/>
        <w:gridCol w:w="964"/>
        <w:gridCol w:w="964"/>
        <w:gridCol w:w="963"/>
      </w:tblGrid>
      <w:tr w14:paraId="4975DF39">
        <w:tblPrEx>
          <w:tblCellMar>
            <w:top w:w="0" w:type="dxa"/>
            <w:left w:w="108" w:type="dxa"/>
            <w:bottom w:w="0" w:type="dxa"/>
            <w:right w:w="108" w:type="dxa"/>
          </w:tblCellMar>
        </w:tblPrEx>
        <w:trPr>
          <w:trHeight w:val="895" w:hRule="atLeast"/>
          <w:jc w:val="center"/>
        </w:trPr>
        <w:tc>
          <w:tcPr>
            <w:tcW w:w="9540" w:type="dxa"/>
            <w:gridSpan w:val="10"/>
            <w:tcBorders>
              <w:top w:val="nil"/>
              <w:left w:val="nil"/>
              <w:bottom w:val="nil"/>
              <w:right w:val="nil"/>
            </w:tcBorders>
            <w:noWrap w:val="0"/>
            <w:vAlign w:val="center"/>
          </w:tcPr>
          <w:p w14:paraId="06D1D294">
            <w:pPr>
              <w:widowControl/>
              <w:jc w:val="center"/>
              <w:textAlignment w:val="center"/>
              <w:rPr>
                <w:rFonts w:eastAsia="方正小标宋_GBK" w:cs="方正小标宋_GBK"/>
                <w:color w:val="000000"/>
                <w:sz w:val="36"/>
                <w:szCs w:val="36"/>
              </w:rPr>
            </w:pPr>
            <w:r>
              <w:rPr>
                <w:rFonts w:hint="eastAsia" w:eastAsia="方正小标宋_GBK" w:cs="方正小标宋_GBK"/>
                <w:color w:val="000000"/>
                <w:kern w:val="0"/>
                <w:sz w:val="36"/>
                <w:szCs w:val="36"/>
                <w:lang w:val="en-US" w:eastAsia="zh-CN" w:bidi="ar"/>
              </w:rPr>
              <w:t>区应急管理局</w:t>
            </w:r>
            <w:r>
              <w:rPr>
                <w:rFonts w:hint="eastAsia" w:eastAsia="方正小标宋_GBK" w:cs="方正小标宋_GBK"/>
                <w:color w:val="000000"/>
                <w:kern w:val="0"/>
                <w:sz w:val="36"/>
                <w:szCs w:val="36"/>
                <w:lang w:bidi="ar"/>
              </w:rPr>
              <w:t>2024年度部门整体绩效自评表</w:t>
            </w:r>
          </w:p>
        </w:tc>
      </w:tr>
      <w:tr w14:paraId="369A3E11">
        <w:tblPrEx>
          <w:tblCellMar>
            <w:top w:w="0" w:type="dxa"/>
            <w:left w:w="108" w:type="dxa"/>
            <w:bottom w:w="0" w:type="dxa"/>
            <w:right w:w="108" w:type="dxa"/>
          </w:tblCellMar>
        </w:tblPrEx>
        <w:trPr>
          <w:trHeight w:val="1000" w:hRule="atLeast"/>
          <w:jc w:val="center"/>
        </w:trPr>
        <w:tc>
          <w:tcPr>
            <w:tcW w:w="870" w:type="dxa"/>
            <w:tcBorders>
              <w:top w:val="single" w:color="000000" w:sz="4" w:space="0"/>
              <w:left w:val="single" w:color="000000" w:sz="4" w:space="0"/>
              <w:bottom w:val="single" w:color="000000" w:sz="4" w:space="0"/>
              <w:right w:val="single" w:color="000000" w:sz="4" w:space="0"/>
            </w:tcBorders>
            <w:noWrap w:val="0"/>
            <w:vAlign w:val="center"/>
          </w:tcPr>
          <w:p w14:paraId="2A743FA5">
            <w:pPr>
              <w:widowControl/>
              <w:jc w:val="center"/>
              <w:textAlignment w:val="center"/>
              <w:rPr>
                <w:rFonts w:cs="方正仿宋_GBK"/>
                <w:color w:val="000000"/>
                <w:sz w:val="18"/>
                <w:szCs w:val="18"/>
              </w:rPr>
            </w:pPr>
            <w:r>
              <w:rPr>
                <w:rFonts w:hint="eastAsia" w:cs="方正仿宋_GBK"/>
                <w:color w:val="000000"/>
                <w:kern w:val="0"/>
                <w:sz w:val="18"/>
                <w:szCs w:val="18"/>
                <w:lang w:bidi="ar"/>
              </w:rPr>
              <w:t>主管部门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7608958">
            <w:pPr>
              <w:rPr>
                <w:rFonts w:cs="方正仿宋_GBK"/>
                <w:color w:val="000000"/>
                <w:sz w:val="18"/>
                <w:szCs w:val="18"/>
              </w:rPr>
            </w:pPr>
            <w:r>
              <w:rPr>
                <w:rFonts w:hint="eastAsia" w:cs="方正仿宋_GBK"/>
                <w:color w:val="000000"/>
                <w:sz w:val="18"/>
                <w:szCs w:val="18"/>
              </w:rPr>
              <w:t>重庆市九龙坡区应急管理局</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5E48EC8">
            <w:pPr>
              <w:widowControl/>
              <w:jc w:val="center"/>
              <w:textAlignment w:val="center"/>
              <w:rPr>
                <w:rFonts w:cs="方正仿宋_GBK"/>
                <w:color w:val="000000"/>
                <w:sz w:val="18"/>
                <w:szCs w:val="18"/>
              </w:rPr>
            </w:pPr>
            <w:r>
              <w:rPr>
                <w:rFonts w:hint="eastAsia" w:cs="方正仿宋_GBK"/>
                <w:color w:val="000000"/>
                <w:kern w:val="0"/>
                <w:sz w:val="18"/>
                <w:szCs w:val="18"/>
                <w:lang w:bidi="ar"/>
              </w:rPr>
              <w:t>部门</w:t>
            </w:r>
            <w:r>
              <w:rPr>
                <w:rFonts w:hint="eastAsia" w:cs="方正仿宋_GBK"/>
                <w:color w:val="000000"/>
                <w:kern w:val="0"/>
                <w:sz w:val="18"/>
                <w:szCs w:val="18"/>
                <w:lang w:bidi="ar"/>
              </w:rPr>
              <w:br w:type="textWrapping"/>
            </w:r>
            <w:r>
              <w:rPr>
                <w:rFonts w:hint="eastAsia" w:cs="方正仿宋_GBK"/>
                <w:color w:val="000000"/>
                <w:kern w:val="0"/>
                <w:sz w:val="18"/>
                <w:szCs w:val="18"/>
                <w:lang w:bidi="ar"/>
              </w:rPr>
              <w:t>联系人</w:t>
            </w:r>
          </w:p>
        </w:tc>
        <w:tc>
          <w:tcPr>
            <w:tcW w:w="1363" w:type="dxa"/>
            <w:gridSpan w:val="2"/>
            <w:tcBorders>
              <w:top w:val="single" w:color="000000" w:sz="4" w:space="0"/>
              <w:left w:val="single" w:color="000000" w:sz="4" w:space="0"/>
              <w:bottom w:val="single" w:color="000000" w:sz="4" w:space="0"/>
              <w:right w:val="single" w:color="000000" w:sz="4" w:space="0"/>
            </w:tcBorders>
            <w:noWrap/>
            <w:vAlign w:val="center"/>
          </w:tcPr>
          <w:p w14:paraId="41761485">
            <w:pPr>
              <w:jc w:val="center"/>
              <w:rPr>
                <w:rFonts w:hint="eastAsia" w:eastAsia="宋体" w:cs="宋体"/>
                <w:color w:val="000000"/>
                <w:sz w:val="20"/>
                <w:lang w:val="en-US" w:eastAsia="zh-CN"/>
              </w:rPr>
            </w:pPr>
            <w:r>
              <w:rPr>
                <w:rFonts w:hint="eastAsia" w:eastAsia="宋体" w:cs="宋体"/>
                <w:color w:val="000000"/>
                <w:sz w:val="20"/>
                <w:lang w:val="en-US" w:eastAsia="zh-CN"/>
              </w:rPr>
              <w:t>黄密</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476D4106">
            <w:pPr>
              <w:widowControl/>
              <w:jc w:val="center"/>
              <w:textAlignment w:val="center"/>
              <w:rPr>
                <w:rFonts w:cs="方正仿宋_GBK"/>
                <w:color w:val="000000"/>
                <w:sz w:val="18"/>
                <w:szCs w:val="18"/>
              </w:rPr>
            </w:pPr>
            <w:r>
              <w:rPr>
                <w:rFonts w:hint="eastAsia" w:cs="方正仿宋_GBK"/>
                <w:color w:val="000000"/>
                <w:kern w:val="0"/>
                <w:sz w:val="18"/>
                <w:szCs w:val="18"/>
                <w:lang w:bidi="ar"/>
              </w:rPr>
              <w:t>联系电话</w:t>
            </w:r>
          </w:p>
        </w:tc>
        <w:tc>
          <w:tcPr>
            <w:tcW w:w="2092" w:type="dxa"/>
            <w:gridSpan w:val="2"/>
            <w:tcBorders>
              <w:top w:val="single" w:color="000000" w:sz="4" w:space="0"/>
              <w:left w:val="single" w:color="000000" w:sz="4" w:space="0"/>
              <w:bottom w:val="single" w:color="000000" w:sz="4" w:space="0"/>
              <w:right w:val="single" w:color="000000" w:sz="4" w:space="0"/>
            </w:tcBorders>
            <w:noWrap/>
            <w:vAlign w:val="center"/>
          </w:tcPr>
          <w:p w14:paraId="387BEE9E">
            <w:pPr>
              <w:jc w:val="center"/>
              <w:rPr>
                <w:rFonts w:cs="宋体"/>
                <w:color w:val="000000"/>
                <w:sz w:val="20"/>
              </w:rPr>
            </w:pPr>
            <w:r>
              <w:rPr>
                <w:rFonts w:hint="eastAsia" w:cs="宋体"/>
                <w:color w:val="000000"/>
                <w:sz w:val="20"/>
              </w:rPr>
              <w:t>68786597</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05FA451">
            <w:pPr>
              <w:widowControl/>
              <w:jc w:val="center"/>
              <w:textAlignment w:val="center"/>
              <w:rPr>
                <w:rFonts w:cs="方正仿宋_GBK"/>
                <w:color w:val="000000"/>
                <w:sz w:val="18"/>
                <w:szCs w:val="18"/>
              </w:rPr>
            </w:pPr>
            <w:r>
              <w:rPr>
                <w:rFonts w:hint="eastAsia" w:cs="方正仿宋_GBK"/>
                <w:color w:val="000000"/>
                <w:kern w:val="0"/>
                <w:sz w:val="18"/>
                <w:szCs w:val="18"/>
                <w:lang w:bidi="ar"/>
              </w:rPr>
              <w:t>自评总分</w:t>
            </w:r>
            <w:r>
              <w:rPr>
                <w:rFonts w:hint="eastAsia" w:cs="方正仿宋_GBK"/>
                <w:color w:val="000000"/>
                <w:kern w:val="0"/>
                <w:sz w:val="18"/>
                <w:szCs w:val="18"/>
                <w:lang w:bidi="ar"/>
              </w:rPr>
              <w:br w:type="textWrapping"/>
            </w:r>
            <w:r>
              <w:rPr>
                <w:rFonts w:hint="eastAsia" w:cs="方正仿宋_GBK"/>
                <w:color w:val="000000"/>
                <w:kern w:val="0"/>
                <w:sz w:val="18"/>
                <w:szCs w:val="18"/>
                <w:lang w:bidi="ar"/>
              </w:rPr>
              <w:t>（分）</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1081E3C">
            <w:pPr>
              <w:rPr>
                <w:rFonts w:cs="宋体"/>
                <w:color w:val="000000"/>
                <w:sz w:val="20"/>
              </w:rPr>
            </w:pPr>
            <w:r>
              <w:rPr>
                <w:rFonts w:hint="eastAsia" w:cs="宋体"/>
                <w:color w:val="000000"/>
                <w:sz w:val="20"/>
              </w:rPr>
              <w:t>94.76</w:t>
            </w:r>
          </w:p>
        </w:tc>
      </w:tr>
      <w:tr w14:paraId="18EA171B">
        <w:tblPrEx>
          <w:tblCellMar>
            <w:top w:w="0" w:type="dxa"/>
            <w:left w:w="108" w:type="dxa"/>
            <w:bottom w:w="0" w:type="dxa"/>
            <w:right w:w="108" w:type="dxa"/>
          </w:tblCellMar>
        </w:tblPrEx>
        <w:trPr>
          <w:trHeight w:val="709" w:hRule="atLeast"/>
          <w:jc w:val="center"/>
        </w:trPr>
        <w:tc>
          <w:tcPr>
            <w:tcW w:w="870" w:type="dxa"/>
            <w:vMerge w:val="restart"/>
            <w:tcBorders>
              <w:top w:val="single" w:color="000000" w:sz="4" w:space="0"/>
              <w:left w:val="single" w:color="000000" w:sz="4" w:space="0"/>
              <w:bottom w:val="single" w:color="000000" w:sz="4" w:space="0"/>
              <w:right w:val="single" w:color="000000" w:sz="4" w:space="0"/>
            </w:tcBorders>
            <w:noWrap w:val="0"/>
            <w:vAlign w:val="center"/>
          </w:tcPr>
          <w:p w14:paraId="58F3D4E8">
            <w:pPr>
              <w:widowControl/>
              <w:jc w:val="center"/>
              <w:textAlignment w:val="center"/>
              <w:rPr>
                <w:rFonts w:cs="方正仿宋_GBK"/>
                <w:color w:val="000000"/>
                <w:sz w:val="18"/>
                <w:szCs w:val="18"/>
              </w:rPr>
            </w:pPr>
            <w:r>
              <w:rPr>
                <w:rFonts w:hint="eastAsia" w:cs="方正仿宋_GBK"/>
                <w:color w:val="000000"/>
                <w:kern w:val="0"/>
                <w:sz w:val="18"/>
                <w:szCs w:val="18"/>
                <w:lang w:bidi="ar"/>
              </w:rPr>
              <w:t>当年绩效</w:t>
            </w:r>
            <w:r>
              <w:rPr>
                <w:rFonts w:hint="eastAsia" w:cs="方正仿宋_GBK"/>
                <w:color w:val="000000"/>
                <w:kern w:val="0"/>
                <w:sz w:val="18"/>
                <w:szCs w:val="18"/>
                <w:lang w:bidi="ar"/>
              </w:rPr>
              <w:br w:type="textWrapping"/>
            </w:r>
            <w:r>
              <w:rPr>
                <w:rFonts w:hint="eastAsia" w:cs="方正仿宋_GBK"/>
                <w:color w:val="000000"/>
                <w:kern w:val="0"/>
                <w:sz w:val="18"/>
                <w:szCs w:val="18"/>
                <w:lang w:bidi="ar"/>
              </w:rPr>
              <w:t>目标</w:t>
            </w:r>
          </w:p>
        </w:tc>
        <w:tc>
          <w:tcPr>
            <w:tcW w:w="2489" w:type="dxa"/>
            <w:gridSpan w:val="2"/>
            <w:tcBorders>
              <w:top w:val="single" w:color="000000" w:sz="4" w:space="0"/>
              <w:left w:val="single" w:color="000000" w:sz="4" w:space="0"/>
              <w:bottom w:val="single" w:color="000000" w:sz="4" w:space="0"/>
              <w:right w:val="single" w:color="000000" w:sz="4" w:space="0"/>
            </w:tcBorders>
            <w:noWrap w:val="0"/>
            <w:vAlign w:val="center"/>
          </w:tcPr>
          <w:p w14:paraId="5EC08199">
            <w:pPr>
              <w:widowControl/>
              <w:jc w:val="center"/>
              <w:textAlignment w:val="center"/>
              <w:rPr>
                <w:rFonts w:cs="方正仿宋_GBK"/>
                <w:color w:val="000000"/>
                <w:sz w:val="18"/>
                <w:szCs w:val="18"/>
              </w:rPr>
            </w:pPr>
            <w:r>
              <w:rPr>
                <w:rFonts w:hint="eastAsia" w:cs="方正仿宋_GBK"/>
                <w:color w:val="000000"/>
                <w:kern w:val="0"/>
                <w:sz w:val="18"/>
                <w:szCs w:val="18"/>
                <w:lang w:bidi="ar"/>
              </w:rPr>
              <w:t>年初绩效目标</w:t>
            </w:r>
          </w:p>
        </w:tc>
        <w:tc>
          <w:tcPr>
            <w:tcW w:w="2162" w:type="dxa"/>
            <w:gridSpan w:val="3"/>
            <w:tcBorders>
              <w:top w:val="single" w:color="000000" w:sz="4" w:space="0"/>
              <w:left w:val="single" w:color="000000" w:sz="4" w:space="0"/>
              <w:bottom w:val="single" w:color="000000" w:sz="4" w:space="0"/>
              <w:right w:val="single" w:color="000000" w:sz="4" w:space="0"/>
            </w:tcBorders>
            <w:noWrap w:val="0"/>
            <w:vAlign w:val="center"/>
          </w:tcPr>
          <w:p w14:paraId="2C611A89">
            <w:pPr>
              <w:widowControl/>
              <w:jc w:val="center"/>
              <w:textAlignment w:val="center"/>
              <w:rPr>
                <w:rFonts w:cs="方正仿宋_GBK"/>
                <w:color w:val="000000"/>
                <w:sz w:val="18"/>
                <w:szCs w:val="18"/>
              </w:rPr>
            </w:pPr>
            <w:r>
              <w:rPr>
                <w:rFonts w:hint="eastAsia" w:cs="方正仿宋_GBK"/>
                <w:color w:val="000000"/>
                <w:kern w:val="0"/>
                <w:sz w:val="18"/>
                <w:szCs w:val="18"/>
                <w:lang w:bidi="ar"/>
              </w:rPr>
              <w:t>全年（调整）绩效目标</w:t>
            </w:r>
          </w:p>
        </w:tc>
        <w:tc>
          <w:tcPr>
            <w:tcW w:w="4019" w:type="dxa"/>
            <w:gridSpan w:val="4"/>
            <w:tcBorders>
              <w:top w:val="single" w:color="000000" w:sz="4" w:space="0"/>
              <w:left w:val="single" w:color="000000" w:sz="4" w:space="0"/>
              <w:bottom w:val="single" w:color="000000" w:sz="4" w:space="0"/>
              <w:right w:val="single" w:color="000000" w:sz="4" w:space="0"/>
            </w:tcBorders>
            <w:noWrap w:val="0"/>
            <w:vAlign w:val="center"/>
          </w:tcPr>
          <w:p w14:paraId="525389CF">
            <w:pPr>
              <w:widowControl/>
              <w:jc w:val="center"/>
              <w:textAlignment w:val="center"/>
              <w:rPr>
                <w:rFonts w:cs="方正仿宋_GBK"/>
                <w:color w:val="000000"/>
                <w:sz w:val="18"/>
                <w:szCs w:val="18"/>
              </w:rPr>
            </w:pPr>
            <w:r>
              <w:rPr>
                <w:rFonts w:hint="eastAsia" w:cs="方正仿宋_GBK"/>
                <w:color w:val="000000"/>
                <w:kern w:val="0"/>
                <w:sz w:val="18"/>
                <w:szCs w:val="18"/>
                <w:lang w:bidi="ar"/>
              </w:rPr>
              <w:t>全年目标实际完成情况</w:t>
            </w:r>
          </w:p>
        </w:tc>
      </w:tr>
      <w:tr w14:paraId="3B4ACFE4">
        <w:tblPrEx>
          <w:tblCellMar>
            <w:top w:w="0" w:type="dxa"/>
            <w:left w:w="108" w:type="dxa"/>
            <w:bottom w:w="0" w:type="dxa"/>
            <w:right w:w="108" w:type="dxa"/>
          </w:tblCellMar>
        </w:tblPrEx>
        <w:trPr>
          <w:trHeight w:val="2464"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60E0F1">
            <w:pPr>
              <w:jc w:val="center"/>
              <w:rPr>
                <w:rFonts w:cs="方正仿宋_GBK"/>
                <w:color w:val="000000"/>
                <w:sz w:val="18"/>
                <w:szCs w:val="18"/>
              </w:rPr>
            </w:pPr>
          </w:p>
        </w:tc>
        <w:tc>
          <w:tcPr>
            <w:tcW w:w="2489" w:type="dxa"/>
            <w:gridSpan w:val="2"/>
            <w:tcBorders>
              <w:top w:val="single" w:color="000000" w:sz="4" w:space="0"/>
              <w:left w:val="single" w:color="000000" w:sz="4" w:space="0"/>
              <w:bottom w:val="single" w:color="000000" w:sz="4" w:space="0"/>
              <w:right w:val="single" w:color="000000" w:sz="4" w:space="0"/>
            </w:tcBorders>
            <w:noWrap w:val="0"/>
            <w:vAlign w:val="center"/>
          </w:tcPr>
          <w:p w14:paraId="47A82B5B">
            <w:pPr>
              <w:jc w:val="center"/>
              <w:rPr>
                <w:rFonts w:cs="方正仿宋_GBK"/>
                <w:color w:val="000000"/>
                <w:sz w:val="18"/>
                <w:szCs w:val="18"/>
              </w:rPr>
            </w:pPr>
            <w:r>
              <w:rPr>
                <w:rFonts w:hint="eastAsia" w:cs="方正仿宋_GBK"/>
                <w:color w:val="000000"/>
                <w:sz w:val="18"/>
                <w:szCs w:val="18"/>
              </w:rPr>
              <w:t>通过经费全额发放</w:t>
            </w:r>
            <w:r>
              <w:rPr>
                <w:rFonts w:hint="eastAsia" w:cs="方正仿宋_GBK"/>
                <w:color w:val="000000"/>
                <w:sz w:val="18"/>
                <w:szCs w:val="18"/>
                <w:lang w:eastAsia="zh-CN"/>
              </w:rPr>
              <w:t>，</w:t>
            </w:r>
            <w:r>
              <w:rPr>
                <w:rFonts w:hint="eastAsia" w:cs="方正仿宋_GBK"/>
                <w:color w:val="000000"/>
                <w:sz w:val="18"/>
                <w:szCs w:val="18"/>
              </w:rPr>
              <w:t>确保工作的有效开展</w:t>
            </w:r>
            <w:r>
              <w:rPr>
                <w:rFonts w:hint="eastAsia" w:cs="方正仿宋_GBK"/>
                <w:color w:val="000000"/>
                <w:sz w:val="18"/>
                <w:szCs w:val="18"/>
                <w:lang w:eastAsia="zh-CN"/>
              </w:rPr>
              <w:t>；</w:t>
            </w:r>
            <w:r>
              <w:rPr>
                <w:rFonts w:hint="eastAsia" w:cs="方正仿宋_GBK"/>
                <w:color w:val="000000"/>
                <w:sz w:val="18"/>
                <w:szCs w:val="18"/>
              </w:rPr>
              <w:t>通过经费全额发放</w:t>
            </w:r>
            <w:r>
              <w:rPr>
                <w:rFonts w:hint="eastAsia" w:cs="方正仿宋_GBK"/>
                <w:color w:val="000000"/>
                <w:sz w:val="18"/>
                <w:szCs w:val="18"/>
                <w:lang w:eastAsia="zh-CN"/>
              </w:rPr>
              <w:t>，</w:t>
            </w:r>
            <w:r>
              <w:rPr>
                <w:rFonts w:hint="eastAsia" w:cs="方正仿宋_GBK"/>
                <w:color w:val="000000"/>
                <w:sz w:val="18"/>
                <w:szCs w:val="18"/>
              </w:rPr>
              <w:t>确保工作的有效开展</w:t>
            </w:r>
            <w:r>
              <w:rPr>
                <w:rFonts w:hint="eastAsia" w:cs="方正仿宋_GBK"/>
                <w:color w:val="000000"/>
                <w:sz w:val="18"/>
                <w:szCs w:val="18"/>
                <w:lang w:eastAsia="zh-CN"/>
              </w:rPr>
              <w:t>；</w:t>
            </w:r>
            <w:r>
              <w:rPr>
                <w:rFonts w:hint="eastAsia" w:cs="方正仿宋_GBK"/>
                <w:color w:val="000000"/>
                <w:sz w:val="18"/>
                <w:szCs w:val="18"/>
              </w:rPr>
              <w:t>负责应急管理工作，构建应急管理体系</w:t>
            </w:r>
            <w:r>
              <w:rPr>
                <w:rFonts w:hint="eastAsia" w:cs="方正仿宋_GBK"/>
                <w:color w:val="000000"/>
                <w:sz w:val="18"/>
                <w:szCs w:val="18"/>
                <w:lang w:eastAsia="zh-CN"/>
              </w:rPr>
              <w:t>；</w:t>
            </w:r>
            <w:r>
              <w:rPr>
                <w:rFonts w:hint="eastAsia" w:cs="方正仿宋_GBK"/>
                <w:color w:val="000000"/>
                <w:sz w:val="18"/>
                <w:szCs w:val="18"/>
              </w:rPr>
              <w:t>组织指导协调全区安全生产工作</w:t>
            </w:r>
            <w:r>
              <w:rPr>
                <w:rFonts w:hint="eastAsia" w:cs="方正仿宋_GBK"/>
                <w:color w:val="000000"/>
                <w:sz w:val="18"/>
                <w:szCs w:val="18"/>
                <w:lang w:eastAsia="zh-CN"/>
              </w:rPr>
              <w:t>；</w:t>
            </w:r>
            <w:r>
              <w:rPr>
                <w:rFonts w:hint="eastAsia" w:cs="方正仿宋_GBK"/>
                <w:color w:val="000000"/>
                <w:sz w:val="18"/>
                <w:szCs w:val="18"/>
              </w:rPr>
              <w:t>组织指导协调全区自然灾害防治工作。</w:t>
            </w:r>
          </w:p>
        </w:tc>
        <w:tc>
          <w:tcPr>
            <w:tcW w:w="2162" w:type="dxa"/>
            <w:gridSpan w:val="3"/>
            <w:tcBorders>
              <w:top w:val="single" w:color="000000" w:sz="4" w:space="0"/>
              <w:left w:val="single" w:color="000000" w:sz="4" w:space="0"/>
              <w:bottom w:val="single" w:color="000000" w:sz="4" w:space="0"/>
              <w:right w:val="single" w:color="000000" w:sz="4" w:space="0"/>
            </w:tcBorders>
            <w:noWrap w:val="0"/>
            <w:vAlign w:val="center"/>
          </w:tcPr>
          <w:p w14:paraId="78E19C3B">
            <w:pPr>
              <w:jc w:val="center"/>
              <w:rPr>
                <w:rFonts w:cs="方正仿宋_GBK"/>
                <w:color w:val="000000"/>
                <w:sz w:val="18"/>
                <w:szCs w:val="18"/>
              </w:rPr>
            </w:pPr>
          </w:p>
        </w:tc>
        <w:tc>
          <w:tcPr>
            <w:tcW w:w="4019" w:type="dxa"/>
            <w:gridSpan w:val="4"/>
            <w:tcBorders>
              <w:top w:val="single" w:color="000000" w:sz="4" w:space="0"/>
              <w:left w:val="single" w:color="000000" w:sz="4" w:space="0"/>
              <w:bottom w:val="single" w:color="000000" w:sz="4" w:space="0"/>
              <w:right w:val="single" w:color="000000" w:sz="4" w:space="0"/>
            </w:tcBorders>
            <w:noWrap w:val="0"/>
            <w:vAlign w:val="center"/>
          </w:tcPr>
          <w:p w14:paraId="2A376498">
            <w:pPr>
              <w:jc w:val="center"/>
              <w:rPr>
                <w:rFonts w:cs="方正仿宋_GBK"/>
                <w:color w:val="000000"/>
                <w:sz w:val="18"/>
                <w:szCs w:val="18"/>
              </w:rPr>
            </w:pPr>
            <w:r>
              <w:rPr>
                <w:rFonts w:hint="eastAsia" w:cs="方正仿宋_GBK"/>
                <w:color w:val="000000"/>
                <w:sz w:val="18"/>
                <w:szCs w:val="18"/>
              </w:rPr>
              <w:t>2024年通过经费全额发放，保障了全局工作的有效开展。全年完成宣传培训活动19次，大型安全生产事故与自然灾害应急救援综合应急演练1次，监管执法计划完成率100%。全年未发生安全生产较大及以上事故，未发生森林火灾、旱涝灾害、地质灾害等自然灾害因灾亡人事件，火灾起数同比下降32.7%。</w:t>
            </w:r>
          </w:p>
        </w:tc>
      </w:tr>
      <w:tr w14:paraId="65A6C98E">
        <w:tblPrEx>
          <w:tblCellMar>
            <w:top w:w="0" w:type="dxa"/>
            <w:left w:w="108" w:type="dxa"/>
            <w:bottom w:w="0" w:type="dxa"/>
            <w:right w:w="108" w:type="dxa"/>
          </w:tblCellMar>
        </w:tblPrEx>
        <w:trPr>
          <w:trHeight w:val="672" w:hRule="atLeast"/>
          <w:jc w:val="center"/>
        </w:trPr>
        <w:tc>
          <w:tcPr>
            <w:tcW w:w="870"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5570941D">
            <w:pPr>
              <w:widowControl/>
              <w:jc w:val="center"/>
              <w:textAlignment w:val="center"/>
              <w:rPr>
                <w:rFonts w:cs="方正仿宋_GBK"/>
                <w:color w:val="000000"/>
                <w:sz w:val="18"/>
                <w:szCs w:val="18"/>
              </w:rPr>
            </w:pPr>
            <w:r>
              <w:rPr>
                <w:rFonts w:hint="eastAsia" w:cs="方正仿宋_GBK"/>
                <w:color w:val="000000"/>
                <w:kern w:val="0"/>
                <w:sz w:val="18"/>
                <w:szCs w:val="18"/>
                <w:lang w:bidi="ar"/>
              </w:rPr>
              <w:t>绩效指标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7932CDF">
            <w:pPr>
              <w:widowControl/>
              <w:jc w:val="center"/>
              <w:textAlignment w:val="center"/>
              <w:rPr>
                <w:rFonts w:cs="方正仿宋_GBK"/>
                <w:color w:val="000000"/>
                <w:sz w:val="18"/>
                <w:szCs w:val="18"/>
              </w:rPr>
            </w:pPr>
            <w:r>
              <w:rPr>
                <w:rFonts w:hint="eastAsia" w:cs="方正仿宋_GBK"/>
                <w:color w:val="000000"/>
                <w:kern w:val="0"/>
                <w:sz w:val="18"/>
                <w:szCs w:val="18"/>
                <w:lang w:bidi="ar"/>
              </w:rPr>
              <w:t>指标名称</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1EB0C69">
            <w:pPr>
              <w:widowControl/>
              <w:jc w:val="center"/>
              <w:textAlignment w:val="center"/>
              <w:rPr>
                <w:rFonts w:cs="方正仿宋_GBK"/>
                <w:color w:val="000000"/>
                <w:sz w:val="18"/>
                <w:szCs w:val="18"/>
              </w:rPr>
            </w:pPr>
            <w:r>
              <w:rPr>
                <w:rFonts w:hint="eastAsia" w:cs="方正仿宋_GBK"/>
                <w:color w:val="000000"/>
                <w:kern w:val="0"/>
                <w:sz w:val="18"/>
                <w:szCs w:val="18"/>
                <w:lang w:bidi="ar"/>
              </w:rPr>
              <w:t>计量</w:t>
            </w:r>
            <w:r>
              <w:rPr>
                <w:rFonts w:hint="eastAsia" w:cs="方正仿宋_GBK"/>
                <w:color w:val="000000"/>
                <w:kern w:val="0"/>
                <w:sz w:val="18"/>
                <w:szCs w:val="18"/>
                <w:lang w:bidi="ar"/>
              </w:rPr>
              <w:br w:type="textWrapping"/>
            </w:r>
            <w:r>
              <w:rPr>
                <w:rFonts w:hint="eastAsia" w:cs="方正仿宋_GBK"/>
                <w:color w:val="000000"/>
                <w:kern w:val="0"/>
                <w:sz w:val="18"/>
                <w:szCs w:val="18"/>
                <w:lang w:bidi="ar"/>
              </w:rPr>
              <w:t>单位</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74AB7D32">
            <w:pPr>
              <w:widowControl/>
              <w:jc w:val="center"/>
              <w:textAlignment w:val="center"/>
              <w:rPr>
                <w:rFonts w:cs="方正仿宋_GBK"/>
                <w:color w:val="000000"/>
                <w:sz w:val="18"/>
                <w:szCs w:val="18"/>
              </w:rPr>
            </w:pPr>
            <w:r>
              <w:rPr>
                <w:rFonts w:hint="eastAsia" w:cs="方正仿宋_GBK"/>
                <w:color w:val="000000"/>
                <w:kern w:val="0"/>
                <w:sz w:val="18"/>
                <w:szCs w:val="18"/>
                <w:lang w:bidi="ar"/>
              </w:rPr>
              <w:t>指标</w:t>
            </w:r>
            <w:r>
              <w:rPr>
                <w:rFonts w:hint="eastAsia" w:cs="方正仿宋_GBK"/>
                <w:color w:val="000000"/>
                <w:kern w:val="0"/>
                <w:sz w:val="18"/>
                <w:szCs w:val="18"/>
                <w:lang w:bidi="ar"/>
              </w:rPr>
              <w:br w:type="textWrapping"/>
            </w:r>
            <w:r>
              <w:rPr>
                <w:rFonts w:hint="eastAsia" w:cs="方正仿宋_GBK"/>
                <w:color w:val="000000"/>
                <w:kern w:val="0"/>
                <w:sz w:val="18"/>
                <w:szCs w:val="18"/>
                <w:lang w:bidi="ar"/>
              </w:rPr>
              <w:t>性质</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7E21E240">
            <w:pPr>
              <w:widowControl/>
              <w:jc w:val="center"/>
              <w:textAlignment w:val="center"/>
              <w:rPr>
                <w:rFonts w:cs="方正仿宋_GBK"/>
                <w:color w:val="000000"/>
                <w:sz w:val="18"/>
                <w:szCs w:val="18"/>
              </w:rPr>
            </w:pPr>
            <w:r>
              <w:rPr>
                <w:rFonts w:hint="eastAsia" w:cs="方正仿宋_GBK"/>
                <w:color w:val="000000"/>
                <w:kern w:val="0"/>
                <w:sz w:val="18"/>
                <w:szCs w:val="18"/>
                <w:lang w:bidi="ar"/>
              </w:rPr>
              <w:t>指标值</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5C67454B">
            <w:pPr>
              <w:widowControl/>
              <w:jc w:val="center"/>
              <w:textAlignment w:val="center"/>
              <w:rPr>
                <w:rFonts w:cs="方正仿宋_GBK"/>
                <w:color w:val="000000"/>
                <w:sz w:val="18"/>
                <w:szCs w:val="18"/>
              </w:rPr>
            </w:pPr>
            <w:r>
              <w:rPr>
                <w:rFonts w:hint="eastAsia" w:cs="方正仿宋_GBK"/>
                <w:color w:val="000000"/>
                <w:kern w:val="0"/>
                <w:sz w:val="18"/>
                <w:szCs w:val="18"/>
                <w:lang w:bidi="ar"/>
              </w:rPr>
              <w:t>指标权重</w:t>
            </w:r>
            <w:r>
              <w:rPr>
                <w:rFonts w:hint="eastAsia" w:cs="方正仿宋_GBK"/>
                <w:color w:val="000000"/>
                <w:kern w:val="0"/>
                <w:sz w:val="18"/>
                <w:szCs w:val="18"/>
                <w:lang w:bidi="ar"/>
              </w:rPr>
              <w:br w:type="textWrapping"/>
            </w:r>
            <w:r>
              <w:rPr>
                <w:rFonts w:hint="eastAsia" w:cs="方正仿宋_GBK"/>
                <w:color w:val="000000"/>
                <w:kern w:val="0"/>
                <w:sz w:val="18"/>
                <w:szCs w:val="18"/>
                <w:lang w:bidi="ar"/>
              </w:rPr>
              <w:t>（分）</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34937BC">
            <w:pPr>
              <w:widowControl/>
              <w:jc w:val="center"/>
              <w:textAlignment w:val="center"/>
              <w:rPr>
                <w:rFonts w:cs="方正仿宋_GBK"/>
                <w:color w:val="000000"/>
                <w:sz w:val="18"/>
                <w:szCs w:val="18"/>
              </w:rPr>
            </w:pPr>
            <w:r>
              <w:rPr>
                <w:rFonts w:hint="eastAsia" w:cs="方正仿宋_GBK"/>
                <w:color w:val="000000"/>
                <w:kern w:val="0"/>
                <w:sz w:val="18"/>
                <w:szCs w:val="18"/>
                <w:lang w:bidi="ar"/>
              </w:rPr>
              <w:t>全年</w:t>
            </w:r>
            <w:r>
              <w:rPr>
                <w:rFonts w:hint="eastAsia" w:cs="方正仿宋_GBK"/>
                <w:color w:val="000000"/>
                <w:kern w:val="0"/>
                <w:sz w:val="18"/>
                <w:szCs w:val="18"/>
                <w:lang w:bidi="ar"/>
              </w:rPr>
              <w:br w:type="textWrapping"/>
            </w:r>
            <w:r>
              <w:rPr>
                <w:rFonts w:hint="eastAsia" w:cs="方正仿宋_GBK"/>
                <w:color w:val="000000"/>
                <w:kern w:val="0"/>
                <w:sz w:val="18"/>
                <w:szCs w:val="18"/>
                <w:lang w:bidi="ar"/>
              </w:rPr>
              <w:t>完成值</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6BC1848">
            <w:pPr>
              <w:widowControl/>
              <w:jc w:val="center"/>
              <w:textAlignment w:val="center"/>
              <w:rPr>
                <w:rFonts w:cs="方正仿宋_GBK"/>
                <w:color w:val="000000"/>
                <w:sz w:val="18"/>
                <w:szCs w:val="18"/>
              </w:rPr>
            </w:pPr>
            <w:r>
              <w:rPr>
                <w:rFonts w:hint="eastAsia" w:cs="方正仿宋_GBK"/>
                <w:color w:val="000000"/>
                <w:kern w:val="0"/>
                <w:sz w:val="18"/>
                <w:szCs w:val="18"/>
                <w:lang w:bidi="ar"/>
              </w:rPr>
              <w:t>指标得分</w:t>
            </w:r>
            <w:r>
              <w:rPr>
                <w:rFonts w:hint="eastAsia" w:cs="方正仿宋_GBK"/>
                <w:color w:val="000000"/>
                <w:kern w:val="0"/>
                <w:sz w:val="18"/>
                <w:szCs w:val="18"/>
                <w:lang w:bidi="ar"/>
              </w:rPr>
              <w:br w:type="textWrapping"/>
            </w:r>
            <w:r>
              <w:rPr>
                <w:rFonts w:hint="eastAsia" w:cs="方正仿宋_GBK"/>
                <w:color w:val="000000"/>
                <w:kern w:val="0"/>
                <w:sz w:val="18"/>
                <w:szCs w:val="18"/>
                <w:lang w:bidi="ar"/>
              </w:rPr>
              <w:t>（分）</w:t>
            </w:r>
          </w:p>
        </w:tc>
        <w:tc>
          <w:tcPr>
            <w:tcW w:w="1927" w:type="dxa"/>
            <w:gridSpan w:val="2"/>
            <w:tcBorders>
              <w:top w:val="single" w:color="000000" w:sz="4" w:space="0"/>
              <w:left w:val="single" w:color="000000" w:sz="4" w:space="0"/>
              <w:bottom w:val="single" w:color="000000" w:sz="4" w:space="0"/>
              <w:right w:val="single" w:color="000000" w:sz="4" w:space="0"/>
            </w:tcBorders>
            <w:noWrap w:val="0"/>
            <w:vAlign w:val="center"/>
          </w:tcPr>
          <w:p w14:paraId="5EC279BF">
            <w:pPr>
              <w:widowControl/>
              <w:jc w:val="center"/>
              <w:textAlignment w:val="center"/>
              <w:rPr>
                <w:rFonts w:cs="方正仿宋_GBK"/>
                <w:color w:val="000000"/>
                <w:sz w:val="18"/>
                <w:szCs w:val="18"/>
              </w:rPr>
            </w:pPr>
            <w:r>
              <w:rPr>
                <w:rFonts w:hint="eastAsia" w:cs="方正仿宋_GBK"/>
                <w:color w:val="000000"/>
                <w:kern w:val="0"/>
                <w:sz w:val="18"/>
                <w:szCs w:val="18"/>
                <w:lang w:bidi="ar"/>
              </w:rPr>
              <w:t>说明</w:t>
            </w:r>
          </w:p>
        </w:tc>
      </w:tr>
      <w:tr w14:paraId="3FC5CCAF">
        <w:tblPrEx>
          <w:tblCellMar>
            <w:top w:w="0" w:type="dxa"/>
            <w:left w:w="108" w:type="dxa"/>
            <w:bottom w:w="0" w:type="dxa"/>
            <w:right w:w="108" w:type="dxa"/>
          </w:tblCellMar>
        </w:tblPrEx>
        <w:trPr>
          <w:trHeight w:val="648"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37BF5AD">
            <w:pPr>
              <w:jc w:val="center"/>
              <w:rPr>
                <w:rFonts w:cs="方正仿宋_GBK"/>
                <w:color w:val="000000"/>
                <w:sz w:val="18"/>
                <w:szCs w:val="18"/>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6C80280">
            <w:pPr>
              <w:jc w:val="center"/>
              <w:rPr>
                <w:rFonts w:cs="方正仿宋_GBK"/>
                <w:color w:val="000000"/>
                <w:sz w:val="18"/>
                <w:szCs w:val="18"/>
              </w:rPr>
            </w:pPr>
            <w:r>
              <w:rPr>
                <w:rFonts w:hint="eastAsia" w:cs="方正仿宋_GBK"/>
                <w:color w:val="000000"/>
                <w:sz w:val="18"/>
                <w:szCs w:val="18"/>
              </w:rPr>
              <w:t>保障监管执法计划完成率</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1D9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E7E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930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100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218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10</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DDF5AB8">
            <w:pPr>
              <w:jc w:val="center"/>
              <w:rPr>
                <w:rFonts w:hint="default" w:eastAsia="宋体" w:cs="方正仿宋_GBK"/>
                <w:color w:val="000000"/>
                <w:sz w:val="18"/>
                <w:szCs w:val="18"/>
                <w:lang w:val="en-US" w:eastAsia="zh-CN"/>
              </w:rPr>
            </w:pPr>
            <w:r>
              <w:rPr>
                <w:rFonts w:hint="eastAsia" w:cs="方正仿宋_GBK"/>
                <w:color w:val="000000"/>
                <w:sz w:val="18"/>
                <w:szCs w:val="18"/>
                <w:lang w:val="en-US" w:eastAsia="zh-CN"/>
              </w:rPr>
              <w:t>100</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261F623">
            <w:pPr>
              <w:jc w:val="center"/>
              <w:rPr>
                <w:rFonts w:hint="default" w:eastAsia="宋体" w:cs="方正仿宋_GBK"/>
                <w:color w:val="000000"/>
                <w:sz w:val="18"/>
                <w:szCs w:val="18"/>
                <w:lang w:val="en-US" w:eastAsia="zh-CN"/>
              </w:rPr>
            </w:pPr>
            <w:r>
              <w:rPr>
                <w:rFonts w:hint="eastAsia" w:cs="方正仿宋_GBK"/>
                <w:color w:val="000000"/>
                <w:sz w:val="18"/>
                <w:szCs w:val="18"/>
                <w:lang w:val="en-US" w:eastAsia="zh-CN"/>
              </w:rPr>
              <w:t>20</w:t>
            </w:r>
          </w:p>
        </w:tc>
        <w:tc>
          <w:tcPr>
            <w:tcW w:w="1927" w:type="dxa"/>
            <w:gridSpan w:val="2"/>
            <w:tcBorders>
              <w:top w:val="single" w:color="000000" w:sz="4" w:space="0"/>
              <w:left w:val="single" w:color="000000" w:sz="4" w:space="0"/>
              <w:bottom w:val="single" w:color="000000" w:sz="4" w:space="0"/>
              <w:right w:val="single" w:color="000000" w:sz="4" w:space="0"/>
            </w:tcBorders>
            <w:noWrap w:val="0"/>
            <w:vAlign w:val="center"/>
          </w:tcPr>
          <w:p w14:paraId="3A1DBDDE">
            <w:pPr>
              <w:rPr>
                <w:rFonts w:cs="宋体"/>
                <w:color w:val="000000"/>
                <w:sz w:val="20"/>
              </w:rPr>
            </w:pPr>
          </w:p>
        </w:tc>
      </w:tr>
      <w:tr w14:paraId="2280C99E">
        <w:tblPrEx>
          <w:tblCellMar>
            <w:top w:w="0" w:type="dxa"/>
            <w:left w:w="108" w:type="dxa"/>
            <w:bottom w:w="0" w:type="dxa"/>
            <w:right w:w="108" w:type="dxa"/>
          </w:tblCellMar>
        </w:tblPrEx>
        <w:trPr>
          <w:trHeight w:val="648"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CC0BFCC">
            <w:pPr>
              <w:jc w:val="center"/>
              <w:rPr>
                <w:rFonts w:cs="方正仿宋_GBK"/>
                <w:color w:val="000000"/>
                <w:sz w:val="18"/>
                <w:szCs w:val="18"/>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7602BE1">
            <w:pPr>
              <w:jc w:val="center"/>
              <w:rPr>
                <w:rFonts w:cs="方正仿宋_GBK"/>
                <w:color w:val="000000"/>
                <w:sz w:val="18"/>
                <w:szCs w:val="18"/>
              </w:rPr>
            </w:pPr>
            <w:r>
              <w:rPr>
                <w:rFonts w:hint="eastAsia" w:cs="方正仿宋_GBK"/>
                <w:color w:val="000000"/>
                <w:sz w:val="18"/>
                <w:szCs w:val="18"/>
              </w:rPr>
              <w:t>宣传活动场次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B7D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次</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D23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9C4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20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70C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10</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CD80ABC">
            <w:pPr>
              <w:jc w:val="center"/>
              <w:rPr>
                <w:rFonts w:hint="default" w:eastAsia="宋体" w:cs="方正仿宋_GBK"/>
                <w:color w:val="000000"/>
                <w:sz w:val="18"/>
                <w:szCs w:val="18"/>
                <w:lang w:val="en-US" w:eastAsia="zh-CN"/>
              </w:rPr>
            </w:pPr>
            <w:r>
              <w:rPr>
                <w:rFonts w:hint="eastAsia" w:cs="方正仿宋_GBK"/>
                <w:color w:val="000000"/>
                <w:sz w:val="18"/>
                <w:szCs w:val="18"/>
                <w:lang w:val="en-US" w:eastAsia="zh-CN"/>
              </w:rPr>
              <w:t>19</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3CB0F421">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5</w:t>
            </w:r>
          </w:p>
        </w:tc>
        <w:tc>
          <w:tcPr>
            <w:tcW w:w="1927" w:type="dxa"/>
            <w:gridSpan w:val="2"/>
            <w:tcBorders>
              <w:top w:val="single" w:color="000000" w:sz="4" w:space="0"/>
              <w:left w:val="single" w:color="000000" w:sz="4" w:space="0"/>
              <w:bottom w:val="single" w:color="000000" w:sz="4" w:space="0"/>
              <w:right w:val="single" w:color="000000" w:sz="4" w:space="0"/>
            </w:tcBorders>
            <w:noWrap w:val="0"/>
            <w:vAlign w:val="center"/>
          </w:tcPr>
          <w:p w14:paraId="0CE87505">
            <w:pPr>
              <w:rPr>
                <w:rFonts w:cs="宋体"/>
                <w:color w:val="000000"/>
                <w:sz w:val="20"/>
              </w:rPr>
            </w:pPr>
          </w:p>
        </w:tc>
      </w:tr>
      <w:tr w14:paraId="44724825">
        <w:tblPrEx>
          <w:tblCellMar>
            <w:top w:w="0" w:type="dxa"/>
            <w:left w:w="108" w:type="dxa"/>
            <w:bottom w:w="0" w:type="dxa"/>
            <w:right w:w="108" w:type="dxa"/>
          </w:tblCellMar>
        </w:tblPrEx>
        <w:trPr>
          <w:trHeight w:val="648"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B65507E">
            <w:pPr>
              <w:jc w:val="center"/>
              <w:rPr>
                <w:rFonts w:cs="方正仿宋_GBK"/>
                <w:color w:val="000000"/>
                <w:sz w:val="18"/>
                <w:szCs w:val="18"/>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51229A0">
            <w:pPr>
              <w:jc w:val="center"/>
              <w:rPr>
                <w:rFonts w:cs="方正仿宋_GBK"/>
                <w:color w:val="000000"/>
                <w:sz w:val="18"/>
                <w:szCs w:val="18"/>
              </w:rPr>
            </w:pPr>
            <w:r>
              <w:rPr>
                <w:rFonts w:hint="eastAsia" w:cs="方正仿宋_GBK"/>
                <w:color w:val="000000"/>
                <w:sz w:val="18"/>
                <w:szCs w:val="18"/>
              </w:rPr>
              <w:t>应急演练场次</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A66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次</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7EF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5AF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10A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10</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6DFA0E1">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1</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7EED166">
            <w:pPr>
              <w:jc w:val="center"/>
              <w:rPr>
                <w:rFonts w:hint="default" w:eastAsia="宋体" w:cs="方正仿宋_GBK"/>
                <w:color w:val="000000"/>
                <w:sz w:val="18"/>
                <w:szCs w:val="18"/>
                <w:lang w:val="en-US" w:eastAsia="zh-CN"/>
              </w:rPr>
            </w:pPr>
            <w:r>
              <w:rPr>
                <w:rFonts w:hint="eastAsia" w:cs="方正仿宋_GBK"/>
                <w:color w:val="000000"/>
                <w:sz w:val="18"/>
                <w:szCs w:val="18"/>
                <w:lang w:val="en-US" w:eastAsia="zh-CN"/>
              </w:rPr>
              <w:t>10</w:t>
            </w:r>
          </w:p>
        </w:tc>
        <w:tc>
          <w:tcPr>
            <w:tcW w:w="1927" w:type="dxa"/>
            <w:gridSpan w:val="2"/>
            <w:tcBorders>
              <w:top w:val="single" w:color="000000" w:sz="4" w:space="0"/>
              <w:left w:val="single" w:color="000000" w:sz="4" w:space="0"/>
              <w:bottom w:val="single" w:color="000000" w:sz="4" w:space="0"/>
              <w:right w:val="single" w:color="000000" w:sz="4" w:space="0"/>
            </w:tcBorders>
            <w:noWrap w:val="0"/>
            <w:vAlign w:val="center"/>
          </w:tcPr>
          <w:p w14:paraId="19F10280">
            <w:pPr>
              <w:rPr>
                <w:rFonts w:cs="宋体"/>
                <w:color w:val="000000"/>
                <w:sz w:val="20"/>
              </w:rPr>
            </w:pPr>
          </w:p>
        </w:tc>
      </w:tr>
      <w:tr w14:paraId="4B63E6EA">
        <w:tblPrEx>
          <w:tblCellMar>
            <w:top w:w="0" w:type="dxa"/>
            <w:left w:w="108" w:type="dxa"/>
            <w:bottom w:w="0" w:type="dxa"/>
            <w:right w:w="108" w:type="dxa"/>
          </w:tblCellMar>
        </w:tblPrEx>
        <w:trPr>
          <w:trHeight w:val="648"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305E038">
            <w:pPr>
              <w:jc w:val="center"/>
              <w:rPr>
                <w:rFonts w:cs="方正仿宋_GBK"/>
                <w:color w:val="000000"/>
                <w:sz w:val="18"/>
                <w:szCs w:val="18"/>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EF60188">
            <w:pPr>
              <w:jc w:val="center"/>
              <w:rPr>
                <w:rFonts w:cs="方正仿宋_GBK"/>
                <w:color w:val="000000"/>
                <w:sz w:val="18"/>
                <w:szCs w:val="18"/>
              </w:rPr>
            </w:pPr>
            <w:r>
              <w:rPr>
                <w:rFonts w:hint="eastAsia" w:cs="方正仿宋_GBK"/>
                <w:color w:val="000000"/>
                <w:sz w:val="18"/>
                <w:szCs w:val="18"/>
              </w:rPr>
              <w:t>预算执行率</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4BA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A41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F46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70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871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10</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AE01707">
            <w:pPr>
              <w:jc w:val="center"/>
              <w:rPr>
                <w:rFonts w:hint="default" w:eastAsia="宋体" w:cs="方正仿宋_GBK"/>
                <w:color w:val="000000"/>
                <w:sz w:val="18"/>
                <w:szCs w:val="18"/>
                <w:lang w:val="en-US" w:eastAsia="zh-CN"/>
              </w:rPr>
            </w:pPr>
            <w:r>
              <w:rPr>
                <w:rFonts w:hint="eastAsia" w:cs="方正仿宋_GBK"/>
                <w:color w:val="000000"/>
                <w:sz w:val="18"/>
                <w:szCs w:val="18"/>
                <w:lang w:val="en-US" w:eastAsia="zh-CN"/>
              </w:rPr>
              <w:t>92.57</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AA21C68">
            <w:pPr>
              <w:jc w:val="center"/>
              <w:rPr>
                <w:rFonts w:hint="default" w:eastAsia="宋体" w:cs="方正仿宋_GBK"/>
                <w:color w:val="000000"/>
                <w:sz w:val="18"/>
                <w:szCs w:val="18"/>
                <w:lang w:val="en-US" w:eastAsia="zh-CN"/>
              </w:rPr>
            </w:pPr>
            <w:r>
              <w:rPr>
                <w:rFonts w:hint="eastAsia" w:cs="方正仿宋_GBK"/>
                <w:color w:val="000000"/>
                <w:sz w:val="18"/>
                <w:szCs w:val="18"/>
                <w:lang w:val="en-US" w:eastAsia="zh-CN"/>
              </w:rPr>
              <w:t>10</w:t>
            </w:r>
          </w:p>
        </w:tc>
        <w:tc>
          <w:tcPr>
            <w:tcW w:w="1927" w:type="dxa"/>
            <w:gridSpan w:val="2"/>
            <w:tcBorders>
              <w:top w:val="single" w:color="000000" w:sz="4" w:space="0"/>
              <w:left w:val="single" w:color="000000" w:sz="4" w:space="0"/>
              <w:bottom w:val="single" w:color="000000" w:sz="4" w:space="0"/>
              <w:right w:val="single" w:color="000000" w:sz="4" w:space="0"/>
            </w:tcBorders>
            <w:noWrap w:val="0"/>
            <w:vAlign w:val="center"/>
          </w:tcPr>
          <w:p w14:paraId="228D1A23">
            <w:pPr>
              <w:rPr>
                <w:rFonts w:cs="宋体"/>
                <w:color w:val="000000"/>
                <w:sz w:val="20"/>
              </w:rPr>
            </w:pPr>
          </w:p>
        </w:tc>
      </w:tr>
      <w:tr w14:paraId="0F96F7F8">
        <w:tblPrEx>
          <w:tblCellMar>
            <w:top w:w="0" w:type="dxa"/>
            <w:left w:w="108" w:type="dxa"/>
            <w:bottom w:w="0" w:type="dxa"/>
            <w:right w:w="108" w:type="dxa"/>
          </w:tblCellMar>
        </w:tblPrEx>
        <w:trPr>
          <w:trHeight w:val="648"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61744B1">
            <w:pPr>
              <w:jc w:val="center"/>
              <w:rPr>
                <w:rFonts w:cs="方正仿宋_GBK"/>
                <w:color w:val="000000"/>
                <w:sz w:val="18"/>
                <w:szCs w:val="18"/>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B8EBBC1">
            <w:pPr>
              <w:jc w:val="center"/>
              <w:rPr>
                <w:rFonts w:cs="方正仿宋_GBK"/>
                <w:color w:val="000000"/>
                <w:sz w:val="18"/>
                <w:szCs w:val="18"/>
              </w:rPr>
            </w:pPr>
            <w:r>
              <w:rPr>
                <w:rFonts w:hint="eastAsia" w:cs="方正仿宋_GBK"/>
                <w:color w:val="000000"/>
                <w:sz w:val="18"/>
                <w:szCs w:val="18"/>
              </w:rPr>
              <w:t>全市应急系统管理考核等级</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58F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年</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8D5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定性</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14B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优良中低差</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50A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20</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B0F5403">
            <w:pPr>
              <w:jc w:val="center"/>
              <w:rPr>
                <w:rFonts w:hint="eastAsia" w:eastAsia="宋体" w:cs="方正仿宋_GBK"/>
                <w:color w:val="000000"/>
                <w:sz w:val="18"/>
                <w:szCs w:val="18"/>
                <w:lang w:val="en-US" w:eastAsia="zh-CN"/>
              </w:rPr>
            </w:pPr>
            <w:r>
              <w:rPr>
                <w:rFonts w:hint="eastAsia" w:cs="方正仿宋_GBK"/>
                <w:color w:val="000000"/>
                <w:sz w:val="18"/>
                <w:szCs w:val="18"/>
                <w:lang w:val="en-US" w:eastAsia="zh-CN"/>
              </w:rPr>
              <w:t>1</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491E9D2">
            <w:pPr>
              <w:jc w:val="center"/>
              <w:rPr>
                <w:rFonts w:hint="default" w:eastAsia="宋体" w:cs="方正仿宋_GBK"/>
                <w:color w:val="000000"/>
                <w:sz w:val="18"/>
                <w:szCs w:val="18"/>
                <w:lang w:val="en-US" w:eastAsia="zh-CN"/>
              </w:rPr>
            </w:pPr>
            <w:r>
              <w:rPr>
                <w:rFonts w:hint="eastAsia" w:cs="方正仿宋_GBK"/>
                <w:color w:val="000000"/>
                <w:sz w:val="18"/>
                <w:szCs w:val="18"/>
                <w:lang w:val="en-US" w:eastAsia="zh-CN"/>
              </w:rPr>
              <w:t>20</w:t>
            </w:r>
          </w:p>
        </w:tc>
        <w:tc>
          <w:tcPr>
            <w:tcW w:w="1927" w:type="dxa"/>
            <w:gridSpan w:val="2"/>
            <w:tcBorders>
              <w:top w:val="single" w:color="000000" w:sz="4" w:space="0"/>
              <w:left w:val="single" w:color="000000" w:sz="4" w:space="0"/>
              <w:bottom w:val="single" w:color="000000" w:sz="4" w:space="0"/>
              <w:right w:val="single" w:color="000000" w:sz="4" w:space="0"/>
            </w:tcBorders>
            <w:noWrap w:val="0"/>
            <w:vAlign w:val="center"/>
          </w:tcPr>
          <w:p w14:paraId="116825AB">
            <w:pPr>
              <w:rPr>
                <w:rFonts w:cs="宋体"/>
                <w:color w:val="000000"/>
                <w:sz w:val="20"/>
              </w:rPr>
            </w:pPr>
          </w:p>
        </w:tc>
      </w:tr>
      <w:tr w14:paraId="2D83FCE6">
        <w:tblPrEx>
          <w:tblCellMar>
            <w:top w:w="0" w:type="dxa"/>
            <w:left w:w="108" w:type="dxa"/>
            <w:bottom w:w="0" w:type="dxa"/>
            <w:right w:w="108" w:type="dxa"/>
          </w:tblCellMar>
        </w:tblPrEx>
        <w:trPr>
          <w:trHeight w:val="648"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5BB2BC1">
            <w:pPr>
              <w:jc w:val="center"/>
              <w:rPr>
                <w:rFonts w:cs="方正仿宋_GBK"/>
                <w:color w:val="000000"/>
                <w:sz w:val="18"/>
                <w:szCs w:val="18"/>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030CB0F">
            <w:pPr>
              <w:jc w:val="center"/>
              <w:rPr>
                <w:rFonts w:cs="方正仿宋_GBK"/>
                <w:color w:val="000000"/>
                <w:sz w:val="18"/>
                <w:szCs w:val="18"/>
              </w:rPr>
            </w:pPr>
            <w:r>
              <w:rPr>
                <w:rFonts w:hint="eastAsia" w:cs="方正仿宋_GBK"/>
                <w:color w:val="000000"/>
                <w:sz w:val="18"/>
                <w:szCs w:val="18"/>
              </w:rPr>
              <w:t>辖区内企业、群众对应急管理工作的满意度</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38F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AE3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B7D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80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894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20</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372A860">
            <w:pPr>
              <w:jc w:val="center"/>
              <w:rPr>
                <w:rFonts w:hint="default" w:eastAsia="宋体" w:cs="方正仿宋_GBK"/>
                <w:color w:val="000000"/>
                <w:sz w:val="18"/>
                <w:szCs w:val="18"/>
                <w:lang w:val="en-US" w:eastAsia="zh-CN"/>
              </w:rPr>
            </w:pPr>
            <w:r>
              <w:rPr>
                <w:rFonts w:hint="eastAsia" w:cs="方正仿宋_GBK"/>
                <w:color w:val="000000"/>
                <w:sz w:val="18"/>
                <w:szCs w:val="18"/>
                <w:lang w:val="en-US" w:eastAsia="zh-CN"/>
              </w:rPr>
              <w:t>90</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3999DE1">
            <w:pPr>
              <w:jc w:val="center"/>
              <w:rPr>
                <w:rFonts w:hint="default" w:eastAsia="宋体" w:cs="方正仿宋_GBK"/>
                <w:color w:val="000000"/>
                <w:sz w:val="18"/>
                <w:szCs w:val="18"/>
                <w:lang w:val="en-US" w:eastAsia="zh-CN"/>
              </w:rPr>
            </w:pPr>
            <w:r>
              <w:rPr>
                <w:rFonts w:hint="eastAsia" w:cs="方正仿宋_GBK"/>
                <w:color w:val="000000"/>
                <w:sz w:val="18"/>
                <w:szCs w:val="18"/>
                <w:lang w:val="en-US" w:eastAsia="zh-CN"/>
              </w:rPr>
              <w:t>10</w:t>
            </w:r>
          </w:p>
        </w:tc>
        <w:tc>
          <w:tcPr>
            <w:tcW w:w="1927" w:type="dxa"/>
            <w:gridSpan w:val="2"/>
            <w:tcBorders>
              <w:top w:val="single" w:color="000000" w:sz="4" w:space="0"/>
              <w:left w:val="single" w:color="000000" w:sz="4" w:space="0"/>
              <w:bottom w:val="single" w:color="000000" w:sz="4" w:space="0"/>
              <w:right w:val="single" w:color="000000" w:sz="4" w:space="0"/>
            </w:tcBorders>
            <w:noWrap w:val="0"/>
            <w:vAlign w:val="center"/>
          </w:tcPr>
          <w:p w14:paraId="45671EF9">
            <w:pPr>
              <w:rPr>
                <w:rFonts w:cs="宋体"/>
                <w:color w:val="000000"/>
                <w:sz w:val="20"/>
              </w:rPr>
            </w:pPr>
          </w:p>
        </w:tc>
      </w:tr>
      <w:tr w14:paraId="0CB5742B">
        <w:tblPrEx>
          <w:tblCellMar>
            <w:top w:w="0" w:type="dxa"/>
            <w:left w:w="108" w:type="dxa"/>
            <w:bottom w:w="0" w:type="dxa"/>
            <w:right w:w="108" w:type="dxa"/>
          </w:tblCellMar>
        </w:tblPrEx>
        <w:trPr>
          <w:trHeight w:val="648"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0763666">
            <w:pPr>
              <w:jc w:val="center"/>
              <w:rPr>
                <w:rFonts w:cs="方正仿宋_GBK"/>
                <w:color w:val="000000"/>
                <w:sz w:val="18"/>
                <w:szCs w:val="18"/>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D450146">
            <w:pPr>
              <w:jc w:val="center"/>
              <w:rPr>
                <w:rFonts w:cs="方正仿宋_GBK"/>
                <w:color w:val="000000"/>
                <w:sz w:val="18"/>
                <w:szCs w:val="18"/>
              </w:rPr>
            </w:pPr>
            <w:r>
              <w:rPr>
                <w:rFonts w:hint="eastAsia" w:cs="方正仿宋_GBK"/>
                <w:color w:val="000000"/>
                <w:sz w:val="18"/>
                <w:szCs w:val="18"/>
              </w:rPr>
              <w:t>“三公经费”增长率</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1C9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元</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702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697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829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20</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977C804">
            <w:pPr>
              <w:jc w:val="center"/>
              <w:rPr>
                <w:rFonts w:cs="方正仿宋_GBK"/>
                <w:color w:val="000000"/>
                <w:sz w:val="18"/>
                <w:szCs w:val="18"/>
              </w:rPr>
            </w:pPr>
            <w:r>
              <w:rPr>
                <w:rFonts w:hint="eastAsia" w:cs="方正仿宋_GBK"/>
                <w:color w:val="000000"/>
                <w:sz w:val="18"/>
                <w:szCs w:val="18"/>
              </w:rPr>
              <w:t>-236750.62</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758CDF8">
            <w:pPr>
              <w:jc w:val="center"/>
              <w:rPr>
                <w:rFonts w:hint="default" w:eastAsia="宋体" w:cs="方正仿宋_GBK"/>
                <w:color w:val="000000"/>
                <w:sz w:val="18"/>
                <w:szCs w:val="18"/>
                <w:lang w:val="en-US" w:eastAsia="zh-CN"/>
              </w:rPr>
            </w:pPr>
            <w:r>
              <w:rPr>
                <w:rFonts w:hint="eastAsia" w:cs="方正仿宋_GBK"/>
                <w:color w:val="000000"/>
                <w:sz w:val="18"/>
                <w:szCs w:val="18"/>
                <w:lang w:val="en-US" w:eastAsia="zh-CN"/>
              </w:rPr>
              <w:t>20</w:t>
            </w:r>
          </w:p>
        </w:tc>
        <w:tc>
          <w:tcPr>
            <w:tcW w:w="1927" w:type="dxa"/>
            <w:gridSpan w:val="2"/>
            <w:tcBorders>
              <w:top w:val="single" w:color="000000" w:sz="4" w:space="0"/>
              <w:left w:val="single" w:color="000000" w:sz="4" w:space="0"/>
              <w:bottom w:val="single" w:color="000000" w:sz="4" w:space="0"/>
              <w:right w:val="single" w:color="000000" w:sz="4" w:space="0"/>
            </w:tcBorders>
            <w:noWrap w:val="0"/>
            <w:vAlign w:val="center"/>
          </w:tcPr>
          <w:p w14:paraId="7EBAECB8">
            <w:pPr>
              <w:rPr>
                <w:rFonts w:cs="宋体"/>
                <w:color w:val="000000"/>
                <w:sz w:val="20"/>
              </w:rPr>
            </w:pPr>
          </w:p>
        </w:tc>
      </w:tr>
    </w:tbl>
    <w:p w14:paraId="6A17447A">
      <w:pPr>
        <w:tabs>
          <w:tab w:val="center" w:pos="4153"/>
          <w:tab w:val="left" w:pos="7275"/>
        </w:tabs>
        <w:spacing w:line="596" w:lineRule="exact"/>
        <w:ind w:firstLine="480" w:firstLineChars="200"/>
        <w:rPr>
          <w:rFonts w:cs="宋体"/>
          <w:kern w:val="0"/>
          <w:szCs w:val="32"/>
        </w:rPr>
      </w:pPr>
    </w:p>
    <w:p w14:paraId="4B89CCEB">
      <w:pPr>
        <w:tabs>
          <w:tab w:val="center" w:pos="4153"/>
          <w:tab w:val="left" w:pos="7275"/>
        </w:tabs>
        <w:spacing w:line="596" w:lineRule="exact"/>
        <w:jc w:val="center"/>
        <w:rPr>
          <w:rFonts w:cs="宋体"/>
          <w:kern w:val="0"/>
          <w:szCs w:val="32"/>
        </w:rPr>
      </w:pPr>
      <w:r>
        <w:rPr>
          <w:rFonts w:hint="eastAsia" w:eastAsia="方正小标宋_GBK" w:cs="方正小标宋_GBK"/>
          <w:color w:val="000000"/>
          <w:kern w:val="0"/>
          <w:sz w:val="36"/>
          <w:szCs w:val="36"/>
          <w:lang w:val="en-US" w:eastAsia="zh-CN" w:bidi="ar"/>
        </w:rPr>
        <w:t>区应急管理局</w:t>
      </w:r>
      <w:r>
        <w:rPr>
          <w:rFonts w:hint="eastAsia" w:eastAsia="方正小标宋_GBK" w:cs="方正小标宋_GBK"/>
          <w:color w:val="000000"/>
          <w:kern w:val="0"/>
          <w:sz w:val="36"/>
          <w:szCs w:val="36"/>
          <w:lang w:bidi="ar"/>
        </w:rPr>
        <w:t>2024年度项目支出绩效自评表</w:t>
      </w:r>
    </w:p>
    <w:tbl>
      <w:tblPr>
        <w:tblStyle w:val="6"/>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965"/>
        <w:gridCol w:w="1521"/>
        <w:gridCol w:w="645"/>
        <w:gridCol w:w="855"/>
        <w:gridCol w:w="645"/>
        <w:gridCol w:w="600"/>
        <w:gridCol w:w="825"/>
        <w:gridCol w:w="705"/>
        <w:gridCol w:w="675"/>
        <w:gridCol w:w="1218"/>
      </w:tblGrid>
      <w:tr w14:paraId="72E1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blHeader/>
          <w:jc w:val="center"/>
        </w:trPr>
        <w:tc>
          <w:tcPr>
            <w:tcW w:w="863" w:type="dxa"/>
            <w:tcBorders>
              <w:top w:val="single" w:color="auto" w:sz="4" w:space="0"/>
            </w:tcBorders>
            <w:noWrap w:val="0"/>
            <w:vAlign w:val="center"/>
          </w:tcPr>
          <w:p w14:paraId="2EC56B87">
            <w:pPr>
              <w:jc w:val="center"/>
              <w:rPr>
                <w:rFonts w:hint="eastAsia" w:cs="方正仿宋_GBK"/>
                <w:color w:val="000000"/>
                <w:sz w:val="18"/>
                <w:szCs w:val="18"/>
              </w:rPr>
            </w:pPr>
            <w:r>
              <w:rPr>
                <w:rFonts w:hint="eastAsia" w:cs="方正仿宋_GBK"/>
                <w:color w:val="000000"/>
                <w:sz w:val="18"/>
                <w:szCs w:val="18"/>
                <w:lang w:val="en-US" w:eastAsia="zh-CN"/>
              </w:rPr>
              <w:t>序号</w:t>
            </w:r>
          </w:p>
        </w:tc>
        <w:tc>
          <w:tcPr>
            <w:tcW w:w="965" w:type="dxa"/>
            <w:tcBorders>
              <w:top w:val="single" w:color="auto" w:sz="4" w:space="0"/>
            </w:tcBorders>
            <w:noWrap w:val="0"/>
            <w:vAlign w:val="center"/>
          </w:tcPr>
          <w:p w14:paraId="53DE8954">
            <w:pPr>
              <w:jc w:val="center"/>
              <w:rPr>
                <w:rFonts w:hint="eastAsia" w:cs="方正仿宋_GBK"/>
                <w:color w:val="000000"/>
                <w:sz w:val="18"/>
                <w:szCs w:val="18"/>
              </w:rPr>
            </w:pPr>
            <w:r>
              <w:rPr>
                <w:rFonts w:hint="eastAsia" w:cs="方正仿宋_GBK"/>
                <w:color w:val="000000"/>
                <w:sz w:val="18"/>
                <w:szCs w:val="18"/>
                <w:lang w:val="en-US" w:eastAsia="zh-CN"/>
              </w:rPr>
              <w:t>项目名称</w:t>
            </w:r>
          </w:p>
        </w:tc>
        <w:tc>
          <w:tcPr>
            <w:tcW w:w="1521" w:type="dxa"/>
            <w:tcBorders>
              <w:top w:val="single" w:color="auto" w:sz="4" w:space="0"/>
            </w:tcBorders>
            <w:noWrap w:val="0"/>
            <w:vAlign w:val="center"/>
          </w:tcPr>
          <w:p w14:paraId="150239DF">
            <w:pPr>
              <w:jc w:val="center"/>
              <w:rPr>
                <w:rFonts w:hint="eastAsia" w:cs="方正仿宋_GBK"/>
                <w:color w:val="000000"/>
                <w:sz w:val="18"/>
                <w:szCs w:val="18"/>
              </w:rPr>
            </w:pPr>
            <w:r>
              <w:rPr>
                <w:rFonts w:hint="eastAsia" w:cs="方正仿宋_GBK"/>
                <w:color w:val="000000"/>
                <w:sz w:val="18"/>
                <w:szCs w:val="18"/>
                <w:lang w:val="en-US" w:eastAsia="zh-CN"/>
              </w:rPr>
              <w:t>指标名称</w:t>
            </w:r>
          </w:p>
        </w:tc>
        <w:tc>
          <w:tcPr>
            <w:tcW w:w="645" w:type="dxa"/>
            <w:tcBorders>
              <w:top w:val="single" w:color="auto" w:sz="4" w:space="0"/>
            </w:tcBorders>
            <w:noWrap w:val="0"/>
            <w:vAlign w:val="center"/>
          </w:tcPr>
          <w:p w14:paraId="45C43A47">
            <w:pPr>
              <w:jc w:val="center"/>
              <w:rPr>
                <w:rFonts w:hint="eastAsia" w:cs="方正仿宋_GBK"/>
                <w:color w:val="000000"/>
                <w:sz w:val="18"/>
                <w:szCs w:val="18"/>
              </w:rPr>
            </w:pPr>
            <w:r>
              <w:rPr>
                <w:rFonts w:hint="eastAsia" w:cs="方正仿宋_GBK"/>
                <w:color w:val="000000"/>
                <w:sz w:val="18"/>
                <w:szCs w:val="18"/>
                <w:lang w:val="en-US" w:eastAsia="zh-CN"/>
              </w:rPr>
              <w:t>指标性质</w:t>
            </w:r>
          </w:p>
        </w:tc>
        <w:tc>
          <w:tcPr>
            <w:tcW w:w="855" w:type="dxa"/>
            <w:tcBorders>
              <w:top w:val="single" w:color="auto" w:sz="4" w:space="0"/>
            </w:tcBorders>
            <w:noWrap w:val="0"/>
            <w:vAlign w:val="center"/>
          </w:tcPr>
          <w:p w14:paraId="220669B5">
            <w:pPr>
              <w:jc w:val="center"/>
              <w:rPr>
                <w:rFonts w:hint="eastAsia" w:cs="方正仿宋_GBK"/>
                <w:color w:val="000000"/>
                <w:sz w:val="18"/>
                <w:szCs w:val="18"/>
              </w:rPr>
            </w:pPr>
            <w:r>
              <w:rPr>
                <w:rFonts w:hint="eastAsia" w:cs="方正仿宋_GBK"/>
                <w:color w:val="000000"/>
                <w:sz w:val="18"/>
                <w:szCs w:val="18"/>
                <w:lang w:val="en-US" w:eastAsia="zh-CN"/>
              </w:rPr>
              <w:t>指标值</w:t>
            </w:r>
          </w:p>
        </w:tc>
        <w:tc>
          <w:tcPr>
            <w:tcW w:w="645" w:type="dxa"/>
            <w:tcBorders>
              <w:top w:val="single" w:color="auto" w:sz="4" w:space="0"/>
            </w:tcBorders>
            <w:noWrap w:val="0"/>
            <w:vAlign w:val="center"/>
          </w:tcPr>
          <w:p w14:paraId="73F16E54">
            <w:pPr>
              <w:jc w:val="center"/>
              <w:rPr>
                <w:rFonts w:hint="eastAsia" w:cs="方正仿宋_GBK"/>
                <w:color w:val="000000"/>
                <w:sz w:val="18"/>
                <w:szCs w:val="18"/>
              </w:rPr>
            </w:pPr>
            <w:r>
              <w:rPr>
                <w:rFonts w:hint="eastAsia" w:cs="方正仿宋_GBK"/>
                <w:color w:val="000000"/>
                <w:sz w:val="18"/>
                <w:szCs w:val="18"/>
                <w:lang w:val="en-US" w:eastAsia="zh-CN"/>
              </w:rPr>
              <w:t>计量单位</w:t>
            </w:r>
          </w:p>
        </w:tc>
        <w:tc>
          <w:tcPr>
            <w:tcW w:w="600" w:type="dxa"/>
            <w:tcBorders>
              <w:top w:val="single" w:color="auto" w:sz="4" w:space="0"/>
            </w:tcBorders>
            <w:noWrap w:val="0"/>
            <w:vAlign w:val="center"/>
          </w:tcPr>
          <w:p w14:paraId="4CAF971C">
            <w:pPr>
              <w:jc w:val="center"/>
              <w:rPr>
                <w:rFonts w:hint="eastAsia" w:cs="方正仿宋_GBK"/>
                <w:color w:val="000000"/>
                <w:sz w:val="18"/>
                <w:szCs w:val="18"/>
              </w:rPr>
            </w:pPr>
            <w:r>
              <w:rPr>
                <w:rFonts w:hint="eastAsia" w:cs="方正仿宋_GBK"/>
                <w:color w:val="000000"/>
                <w:sz w:val="18"/>
                <w:szCs w:val="18"/>
                <w:lang w:val="en-US" w:eastAsia="zh-CN"/>
              </w:rPr>
              <w:t>指标权重</w:t>
            </w:r>
          </w:p>
        </w:tc>
        <w:tc>
          <w:tcPr>
            <w:tcW w:w="825" w:type="dxa"/>
            <w:tcBorders>
              <w:top w:val="single" w:color="auto" w:sz="4" w:space="0"/>
            </w:tcBorders>
            <w:noWrap w:val="0"/>
            <w:vAlign w:val="center"/>
          </w:tcPr>
          <w:p w14:paraId="7803E761">
            <w:pPr>
              <w:jc w:val="center"/>
              <w:rPr>
                <w:rFonts w:hint="eastAsia" w:cs="方正仿宋_GBK"/>
                <w:color w:val="000000"/>
                <w:sz w:val="18"/>
                <w:szCs w:val="18"/>
              </w:rPr>
            </w:pPr>
            <w:r>
              <w:rPr>
                <w:rFonts w:hint="eastAsia" w:cs="方正仿宋_GBK"/>
                <w:color w:val="000000"/>
                <w:sz w:val="18"/>
                <w:szCs w:val="18"/>
                <w:lang w:val="en-US" w:eastAsia="zh-CN"/>
              </w:rPr>
              <w:t>全年完成值</w:t>
            </w:r>
          </w:p>
        </w:tc>
        <w:tc>
          <w:tcPr>
            <w:tcW w:w="705" w:type="dxa"/>
            <w:tcBorders>
              <w:top w:val="single" w:color="auto" w:sz="4" w:space="0"/>
            </w:tcBorders>
            <w:noWrap w:val="0"/>
            <w:vAlign w:val="center"/>
          </w:tcPr>
          <w:p w14:paraId="7120F4D0">
            <w:pPr>
              <w:jc w:val="center"/>
              <w:rPr>
                <w:rFonts w:hint="eastAsia" w:cs="方正仿宋_GBK"/>
                <w:color w:val="000000"/>
                <w:sz w:val="18"/>
                <w:szCs w:val="18"/>
              </w:rPr>
            </w:pPr>
            <w:r>
              <w:rPr>
                <w:rFonts w:hint="eastAsia" w:cs="方正仿宋_GBK"/>
                <w:color w:val="000000"/>
                <w:sz w:val="18"/>
                <w:szCs w:val="18"/>
                <w:lang w:val="en-US" w:eastAsia="zh-CN"/>
              </w:rPr>
              <w:t>指标得分</w:t>
            </w:r>
          </w:p>
        </w:tc>
        <w:tc>
          <w:tcPr>
            <w:tcW w:w="675" w:type="dxa"/>
            <w:tcBorders>
              <w:top w:val="single" w:color="auto" w:sz="4" w:space="0"/>
            </w:tcBorders>
            <w:noWrap w:val="0"/>
            <w:vAlign w:val="center"/>
          </w:tcPr>
          <w:p w14:paraId="3B6A73AB">
            <w:pPr>
              <w:jc w:val="center"/>
              <w:rPr>
                <w:rFonts w:hint="eastAsia" w:cs="方正仿宋_GBK"/>
                <w:color w:val="000000"/>
                <w:sz w:val="18"/>
                <w:szCs w:val="18"/>
              </w:rPr>
            </w:pPr>
            <w:r>
              <w:rPr>
                <w:rFonts w:hint="eastAsia" w:cs="方正仿宋_GBK"/>
                <w:color w:val="000000"/>
                <w:sz w:val="18"/>
                <w:szCs w:val="18"/>
                <w:lang w:val="en-US" w:eastAsia="zh-CN"/>
              </w:rPr>
              <w:t>说明</w:t>
            </w:r>
          </w:p>
        </w:tc>
        <w:tc>
          <w:tcPr>
            <w:tcW w:w="1218" w:type="dxa"/>
            <w:tcBorders>
              <w:top w:val="single" w:color="auto" w:sz="4" w:space="0"/>
            </w:tcBorders>
            <w:noWrap w:val="0"/>
            <w:vAlign w:val="center"/>
          </w:tcPr>
          <w:p w14:paraId="5C9A58E1">
            <w:pPr>
              <w:jc w:val="center"/>
              <w:rPr>
                <w:rFonts w:hint="eastAsia" w:cs="方正仿宋_GBK"/>
                <w:color w:val="000000"/>
                <w:sz w:val="18"/>
                <w:szCs w:val="18"/>
              </w:rPr>
            </w:pPr>
            <w:r>
              <w:rPr>
                <w:rFonts w:hint="eastAsia" w:cs="方正仿宋_GBK"/>
                <w:color w:val="000000"/>
                <w:sz w:val="18"/>
                <w:szCs w:val="18"/>
                <w:lang w:val="en-US" w:eastAsia="zh-CN"/>
              </w:rPr>
              <w:t>自评得分</w:t>
            </w:r>
          </w:p>
        </w:tc>
      </w:tr>
      <w:tr w14:paraId="2F86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63" w:type="dxa"/>
            <w:vMerge w:val="restart"/>
            <w:noWrap/>
            <w:vAlign w:val="center"/>
          </w:tcPr>
          <w:p w14:paraId="2CD188F8">
            <w:pPr>
              <w:jc w:val="center"/>
              <w:rPr>
                <w:rFonts w:hint="eastAsia" w:cs="方正仿宋_GBK"/>
                <w:color w:val="000000"/>
                <w:sz w:val="18"/>
                <w:szCs w:val="18"/>
              </w:rPr>
            </w:pPr>
            <w:r>
              <w:rPr>
                <w:rFonts w:hint="eastAsia" w:cs="方正仿宋_GBK"/>
                <w:color w:val="000000"/>
                <w:sz w:val="18"/>
                <w:szCs w:val="18"/>
                <w:lang w:val="en-US" w:eastAsia="zh-CN"/>
              </w:rPr>
              <w:t>1</w:t>
            </w:r>
          </w:p>
        </w:tc>
        <w:tc>
          <w:tcPr>
            <w:tcW w:w="965" w:type="dxa"/>
            <w:vMerge w:val="restart"/>
            <w:noWrap/>
            <w:vAlign w:val="center"/>
          </w:tcPr>
          <w:p w14:paraId="33D12C8A">
            <w:pPr>
              <w:jc w:val="center"/>
              <w:rPr>
                <w:rFonts w:hint="eastAsia" w:cs="方正仿宋_GBK"/>
                <w:color w:val="000000"/>
                <w:sz w:val="18"/>
                <w:szCs w:val="18"/>
              </w:rPr>
            </w:pPr>
            <w:r>
              <w:rPr>
                <w:rFonts w:hint="eastAsia" w:cs="方正仿宋_GBK"/>
                <w:color w:val="000000"/>
                <w:sz w:val="18"/>
                <w:szCs w:val="18"/>
                <w:lang w:val="en-US" w:eastAsia="zh-CN"/>
              </w:rPr>
              <w:t>办案经费</w:t>
            </w:r>
          </w:p>
        </w:tc>
        <w:tc>
          <w:tcPr>
            <w:tcW w:w="1521" w:type="dxa"/>
            <w:noWrap/>
            <w:vAlign w:val="center"/>
          </w:tcPr>
          <w:p w14:paraId="1C47656E">
            <w:pPr>
              <w:jc w:val="center"/>
              <w:rPr>
                <w:rFonts w:hint="eastAsia" w:cs="方正仿宋_GBK"/>
                <w:color w:val="000000"/>
                <w:sz w:val="18"/>
                <w:szCs w:val="18"/>
              </w:rPr>
            </w:pPr>
            <w:r>
              <w:rPr>
                <w:rFonts w:hint="eastAsia" w:cs="方正仿宋_GBK"/>
                <w:color w:val="000000"/>
                <w:sz w:val="18"/>
                <w:szCs w:val="18"/>
              </w:rPr>
              <w:t>安全生产检查聘请专家检查次数</w:t>
            </w:r>
          </w:p>
        </w:tc>
        <w:tc>
          <w:tcPr>
            <w:tcW w:w="645" w:type="dxa"/>
            <w:noWrap/>
            <w:vAlign w:val="center"/>
          </w:tcPr>
          <w:p w14:paraId="681A0954">
            <w:pPr>
              <w:jc w:val="center"/>
              <w:rPr>
                <w:rFonts w:hint="eastAsia" w:cs="方正仿宋_GBK"/>
                <w:color w:val="000000"/>
                <w:sz w:val="18"/>
                <w:szCs w:val="18"/>
                <w:lang w:val="en-US" w:eastAsia="zh-CN"/>
              </w:rPr>
            </w:pPr>
            <w:r>
              <w:rPr>
                <w:rFonts w:hint="eastAsia" w:cs="方正仿宋_GBK"/>
                <w:color w:val="000000"/>
                <w:sz w:val="18"/>
                <w:szCs w:val="18"/>
                <w:lang w:val="en-US" w:eastAsia="zh-CN"/>
              </w:rPr>
              <w:t>=</w:t>
            </w:r>
          </w:p>
        </w:tc>
        <w:tc>
          <w:tcPr>
            <w:tcW w:w="855" w:type="dxa"/>
            <w:noWrap/>
            <w:vAlign w:val="center"/>
          </w:tcPr>
          <w:p w14:paraId="1A7EF72F">
            <w:pPr>
              <w:jc w:val="center"/>
              <w:rPr>
                <w:rFonts w:hint="eastAsia" w:cs="方正仿宋_GBK"/>
                <w:color w:val="000000"/>
                <w:sz w:val="18"/>
                <w:szCs w:val="18"/>
                <w:lang w:val="en-US" w:eastAsia="zh-CN"/>
              </w:rPr>
            </w:pPr>
            <w:r>
              <w:rPr>
                <w:rFonts w:hint="eastAsia" w:cs="方正仿宋_GBK"/>
                <w:color w:val="000000"/>
                <w:sz w:val="18"/>
                <w:szCs w:val="18"/>
                <w:lang w:val="en-US" w:eastAsia="zh-CN"/>
              </w:rPr>
              <w:t>1</w:t>
            </w:r>
          </w:p>
        </w:tc>
        <w:tc>
          <w:tcPr>
            <w:tcW w:w="645" w:type="dxa"/>
            <w:noWrap/>
            <w:vAlign w:val="center"/>
          </w:tcPr>
          <w:p w14:paraId="47B455B6">
            <w:pPr>
              <w:jc w:val="center"/>
              <w:rPr>
                <w:rFonts w:hint="eastAsia" w:cs="方正仿宋_GBK"/>
                <w:color w:val="000000"/>
                <w:sz w:val="18"/>
                <w:szCs w:val="18"/>
                <w:lang w:val="en-US" w:eastAsia="zh-CN"/>
              </w:rPr>
            </w:pPr>
            <w:r>
              <w:rPr>
                <w:rFonts w:hint="eastAsia" w:cs="方正仿宋_GBK"/>
                <w:color w:val="000000"/>
                <w:sz w:val="18"/>
                <w:szCs w:val="18"/>
                <w:lang w:val="en-US" w:eastAsia="zh-CN"/>
              </w:rPr>
              <w:t>年</w:t>
            </w:r>
          </w:p>
        </w:tc>
        <w:tc>
          <w:tcPr>
            <w:tcW w:w="600" w:type="dxa"/>
            <w:noWrap/>
            <w:vAlign w:val="center"/>
          </w:tcPr>
          <w:p w14:paraId="1D2A295F">
            <w:pPr>
              <w:jc w:val="center"/>
              <w:rPr>
                <w:rFonts w:hint="default" w:cs="方正仿宋_GBK"/>
                <w:color w:val="000000"/>
                <w:sz w:val="18"/>
                <w:szCs w:val="18"/>
                <w:lang w:val="en-US" w:eastAsia="zh-CN"/>
              </w:rPr>
            </w:pPr>
            <w:r>
              <w:rPr>
                <w:rFonts w:hint="eastAsia" w:cs="方正仿宋_GBK"/>
                <w:color w:val="000000"/>
                <w:sz w:val="18"/>
                <w:szCs w:val="18"/>
                <w:lang w:val="en-US" w:eastAsia="zh-CN"/>
              </w:rPr>
              <w:t>20</w:t>
            </w:r>
          </w:p>
        </w:tc>
        <w:tc>
          <w:tcPr>
            <w:tcW w:w="825" w:type="dxa"/>
            <w:noWrap/>
            <w:vAlign w:val="center"/>
          </w:tcPr>
          <w:p w14:paraId="59564748">
            <w:pPr>
              <w:jc w:val="center"/>
              <w:rPr>
                <w:rFonts w:hint="eastAsia" w:cs="方正仿宋_GBK"/>
                <w:color w:val="000000"/>
                <w:sz w:val="18"/>
                <w:szCs w:val="18"/>
                <w:lang w:val="en-US" w:eastAsia="zh-CN"/>
              </w:rPr>
            </w:pPr>
            <w:r>
              <w:rPr>
                <w:rFonts w:hint="eastAsia" w:cs="方正仿宋_GBK"/>
                <w:color w:val="000000"/>
                <w:sz w:val="18"/>
                <w:szCs w:val="18"/>
                <w:lang w:val="en-US" w:eastAsia="zh-CN"/>
              </w:rPr>
              <w:t>2</w:t>
            </w:r>
          </w:p>
        </w:tc>
        <w:tc>
          <w:tcPr>
            <w:tcW w:w="705" w:type="dxa"/>
            <w:shd w:val="clear" w:color="auto" w:fill="auto"/>
            <w:noWrap/>
            <w:vAlign w:val="center"/>
          </w:tcPr>
          <w:p w14:paraId="6766531A">
            <w:pPr>
              <w:jc w:val="center"/>
              <w:rPr>
                <w:rFonts w:hint="eastAsia" w:cs="方正仿宋_GBK"/>
                <w:color w:val="000000"/>
                <w:sz w:val="18"/>
                <w:szCs w:val="18"/>
                <w:lang w:val="en-US" w:eastAsia="zh-CN"/>
              </w:rPr>
            </w:pPr>
            <w:r>
              <w:rPr>
                <w:rFonts w:hint="eastAsia" w:cs="方正仿宋_GBK"/>
                <w:color w:val="000000"/>
                <w:sz w:val="18"/>
                <w:szCs w:val="18"/>
                <w:lang w:val="en-US" w:eastAsia="zh-CN"/>
              </w:rPr>
              <w:t>20</w:t>
            </w:r>
          </w:p>
        </w:tc>
        <w:tc>
          <w:tcPr>
            <w:tcW w:w="675" w:type="dxa"/>
            <w:noWrap/>
            <w:vAlign w:val="center"/>
          </w:tcPr>
          <w:p w14:paraId="71E4AB86">
            <w:pPr>
              <w:jc w:val="center"/>
              <w:rPr>
                <w:rFonts w:hint="eastAsia" w:cs="方正仿宋_GBK"/>
                <w:color w:val="000000"/>
                <w:sz w:val="18"/>
                <w:szCs w:val="18"/>
              </w:rPr>
            </w:pPr>
          </w:p>
        </w:tc>
        <w:tc>
          <w:tcPr>
            <w:tcW w:w="1218" w:type="dxa"/>
            <w:vMerge w:val="restart"/>
            <w:noWrap/>
            <w:vAlign w:val="center"/>
          </w:tcPr>
          <w:p w14:paraId="7F5CF278">
            <w:pPr>
              <w:jc w:val="center"/>
              <w:rPr>
                <w:rFonts w:hint="default" w:cs="方正仿宋_GBK"/>
                <w:color w:val="000000"/>
                <w:sz w:val="18"/>
                <w:szCs w:val="18"/>
                <w:lang w:val="en-US" w:eastAsia="zh-CN"/>
              </w:rPr>
            </w:pPr>
            <w:r>
              <w:rPr>
                <w:rFonts w:hint="eastAsia" w:cs="方正仿宋_GBK"/>
                <w:color w:val="000000"/>
                <w:sz w:val="18"/>
                <w:szCs w:val="18"/>
                <w:lang w:val="en-US" w:eastAsia="zh-CN"/>
              </w:rPr>
              <w:t>91.11</w:t>
            </w:r>
          </w:p>
        </w:tc>
      </w:tr>
      <w:tr w14:paraId="0C08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63" w:type="dxa"/>
            <w:vMerge w:val="continue"/>
            <w:noWrap/>
            <w:vAlign w:val="center"/>
          </w:tcPr>
          <w:p w14:paraId="7AC5D018">
            <w:pPr>
              <w:jc w:val="center"/>
              <w:rPr>
                <w:rFonts w:hint="eastAsia" w:ascii="方正仿宋_GBK" w:hAnsi="方正仿宋_GBK" w:eastAsia="方正仿宋_GBK" w:cs="方正仿宋_GBK"/>
                <w:color w:val="000000"/>
                <w:sz w:val="18"/>
                <w:szCs w:val="18"/>
              </w:rPr>
            </w:pPr>
          </w:p>
        </w:tc>
        <w:tc>
          <w:tcPr>
            <w:tcW w:w="965" w:type="dxa"/>
            <w:vMerge w:val="continue"/>
            <w:noWrap/>
            <w:vAlign w:val="center"/>
          </w:tcPr>
          <w:p w14:paraId="6CBB94B5">
            <w:pPr>
              <w:jc w:val="center"/>
              <w:rPr>
                <w:rFonts w:hint="eastAsia" w:cs="方正仿宋_GBK"/>
                <w:color w:val="000000"/>
                <w:sz w:val="18"/>
                <w:szCs w:val="18"/>
              </w:rPr>
            </w:pPr>
          </w:p>
        </w:tc>
        <w:tc>
          <w:tcPr>
            <w:tcW w:w="1521" w:type="dxa"/>
            <w:noWrap/>
            <w:vAlign w:val="center"/>
          </w:tcPr>
          <w:p w14:paraId="5806EBB5">
            <w:pPr>
              <w:jc w:val="center"/>
              <w:rPr>
                <w:rFonts w:hint="eastAsia" w:cs="方正仿宋_GBK"/>
                <w:color w:val="000000"/>
                <w:sz w:val="18"/>
                <w:szCs w:val="18"/>
              </w:rPr>
            </w:pPr>
            <w:r>
              <w:rPr>
                <w:rFonts w:hint="eastAsia" w:cs="方正仿宋_GBK"/>
                <w:color w:val="000000"/>
                <w:sz w:val="18"/>
                <w:szCs w:val="18"/>
              </w:rPr>
              <w:t>律师聘请</w:t>
            </w:r>
          </w:p>
        </w:tc>
        <w:tc>
          <w:tcPr>
            <w:tcW w:w="645" w:type="dxa"/>
            <w:noWrap/>
            <w:vAlign w:val="center"/>
          </w:tcPr>
          <w:p w14:paraId="5FE145D8">
            <w:pPr>
              <w:jc w:val="center"/>
              <w:rPr>
                <w:rFonts w:hint="eastAsia" w:cs="方正仿宋_GBK"/>
                <w:color w:val="000000"/>
                <w:sz w:val="18"/>
                <w:szCs w:val="18"/>
                <w:lang w:val="en-US" w:eastAsia="zh-CN"/>
              </w:rPr>
            </w:pPr>
            <w:r>
              <w:rPr>
                <w:rFonts w:hint="eastAsia" w:cs="方正仿宋_GBK"/>
                <w:color w:val="000000"/>
                <w:sz w:val="18"/>
                <w:szCs w:val="18"/>
                <w:lang w:val="en-US" w:eastAsia="zh-CN"/>
              </w:rPr>
              <w:t>=</w:t>
            </w:r>
          </w:p>
        </w:tc>
        <w:tc>
          <w:tcPr>
            <w:tcW w:w="855" w:type="dxa"/>
            <w:noWrap/>
            <w:vAlign w:val="center"/>
          </w:tcPr>
          <w:p w14:paraId="50E2190A">
            <w:pPr>
              <w:jc w:val="center"/>
              <w:rPr>
                <w:rFonts w:hint="default" w:cs="方正仿宋_GBK"/>
                <w:color w:val="000000"/>
                <w:sz w:val="18"/>
                <w:szCs w:val="18"/>
                <w:lang w:val="en-US" w:eastAsia="zh-CN"/>
              </w:rPr>
            </w:pPr>
            <w:r>
              <w:rPr>
                <w:rFonts w:hint="eastAsia" w:cs="方正仿宋_GBK"/>
                <w:color w:val="000000"/>
                <w:sz w:val="18"/>
                <w:szCs w:val="18"/>
                <w:lang w:val="en-US" w:eastAsia="zh-CN"/>
              </w:rPr>
              <w:t>40</w:t>
            </w:r>
          </w:p>
        </w:tc>
        <w:tc>
          <w:tcPr>
            <w:tcW w:w="645" w:type="dxa"/>
            <w:noWrap/>
            <w:vAlign w:val="center"/>
          </w:tcPr>
          <w:p w14:paraId="507C10D0">
            <w:pPr>
              <w:jc w:val="center"/>
              <w:rPr>
                <w:rFonts w:hint="default" w:cs="方正仿宋_GBK"/>
                <w:color w:val="000000"/>
                <w:sz w:val="18"/>
                <w:szCs w:val="18"/>
                <w:lang w:val="en-US" w:eastAsia="zh-CN"/>
              </w:rPr>
            </w:pPr>
            <w:r>
              <w:rPr>
                <w:rFonts w:hint="eastAsia" w:cs="方正仿宋_GBK"/>
                <w:color w:val="000000"/>
                <w:sz w:val="18"/>
                <w:szCs w:val="18"/>
                <w:lang w:val="en-US" w:eastAsia="zh-CN"/>
              </w:rPr>
              <w:t>次</w:t>
            </w:r>
          </w:p>
        </w:tc>
        <w:tc>
          <w:tcPr>
            <w:tcW w:w="600" w:type="dxa"/>
            <w:noWrap/>
            <w:vAlign w:val="center"/>
          </w:tcPr>
          <w:p w14:paraId="7F1A29FE">
            <w:pPr>
              <w:jc w:val="center"/>
              <w:rPr>
                <w:rFonts w:hint="default" w:cs="方正仿宋_GBK"/>
                <w:color w:val="000000"/>
                <w:sz w:val="18"/>
                <w:szCs w:val="18"/>
                <w:lang w:val="en-US" w:eastAsia="zh-CN"/>
              </w:rPr>
            </w:pPr>
            <w:r>
              <w:rPr>
                <w:rFonts w:hint="eastAsia" w:cs="方正仿宋_GBK"/>
                <w:color w:val="000000"/>
                <w:sz w:val="18"/>
                <w:szCs w:val="18"/>
                <w:lang w:val="en-US" w:eastAsia="zh-CN"/>
              </w:rPr>
              <w:t>20</w:t>
            </w:r>
          </w:p>
        </w:tc>
        <w:tc>
          <w:tcPr>
            <w:tcW w:w="825" w:type="dxa"/>
            <w:noWrap/>
            <w:vAlign w:val="center"/>
          </w:tcPr>
          <w:p w14:paraId="1BB4230F">
            <w:pPr>
              <w:jc w:val="center"/>
              <w:rPr>
                <w:rFonts w:hint="default" w:cs="方正仿宋_GBK"/>
                <w:color w:val="000000"/>
                <w:sz w:val="18"/>
                <w:szCs w:val="18"/>
                <w:lang w:val="en-US" w:eastAsia="zh-CN"/>
              </w:rPr>
            </w:pPr>
            <w:r>
              <w:rPr>
                <w:rFonts w:hint="eastAsia" w:cs="方正仿宋_GBK"/>
                <w:color w:val="000000"/>
                <w:sz w:val="18"/>
                <w:szCs w:val="18"/>
                <w:lang w:val="en-US" w:eastAsia="zh-CN"/>
              </w:rPr>
              <w:t>50</w:t>
            </w:r>
          </w:p>
        </w:tc>
        <w:tc>
          <w:tcPr>
            <w:tcW w:w="705" w:type="dxa"/>
            <w:shd w:val="clear" w:color="auto" w:fill="auto"/>
            <w:noWrap/>
            <w:vAlign w:val="center"/>
          </w:tcPr>
          <w:p w14:paraId="7E796859">
            <w:pPr>
              <w:jc w:val="center"/>
              <w:rPr>
                <w:rFonts w:hint="eastAsia" w:cs="方正仿宋_GBK"/>
                <w:color w:val="000000"/>
                <w:sz w:val="18"/>
                <w:szCs w:val="18"/>
                <w:lang w:val="en-US" w:eastAsia="zh-CN"/>
              </w:rPr>
            </w:pPr>
            <w:r>
              <w:rPr>
                <w:rFonts w:hint="eastAsia" w:cs="方正仿宋_GBK"/>
                <w:color w:val="000000"/>
                <w:sz w:val="18"/>
                <w:szCs w:val="18"/>
                <w:lang w:val="en-US" w:eastAsia="zh-CN"/>
              </w:rPr>
              <w:t>20</w:t>
            </w:r>
          </w:p>
        </w:tc>
        <w:tc>
          <w:tcPr>
            <w:tcW w:w="675" w:type="dxa"/>
            <w:noWrap/>
            <w:vAlign w:val="center"/>
          </w:tcPr>
          <w:p w14:paraId="6E86FEFE">
            <w:pPr>
              <w:jc w:val="center"/>
              <w:rPr>
                <w:rFonts w:hint="eastAsia" w:cs="方正仿宋_GBK"/>
                <w:color w:val="000000"/>
                <w:sz w:val="18"/>
                <w:szCs w:val="18"/>
              </w:rPr>
            </w:pPr>
          </w:p>
        </w:tc>
        <w:tc>
          <w:tcPr>
            <w:tcW w:w="1218" w:type="dxa"/>
            <w:vMerge w:val="continue"/>
            <w:noWrap/>
            <w:vAlign w:val="center"/>
          </w:tcPr>
          <w:p w14:paraId="7632600E">
            <w:pPr>
              <w:jc w:val="center"/>
              <w:rPr>
                <w:rFonts w:hint="eastAsia" w:ascii="方正仿宋_GBK" w:hAnsi="方正仿宋_GBK" w:eastAsia="方正仿宋_GBK" w:cs="方正仿宋_GBK"/>
                <w:color w:val="000000"/>
                <w:sz w:val="18"/>
                <w:szCs w:val="18"/>
              </w:rPr>
            </w:pPr>
          </w:p>
        </w:tc>
      </w:tr>
      <w:tr w14:paraId="5667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63" w:type="dxa"/>
            <w:vMerge w:val="continue"/>
            <w:noWrap/>
            <w:vAlign w:val="center"/>
          </w:tcPr>
          <w:p w14:paraId="006C1CF1">
            <w:pPr>
              <w:jc w:val="center"/>
              <w:rPr>
                <w:rFonts w:hint="eastAsia" w:ascii="方正仿宋_GBK" w:hAnsi="方正仿宋_GBK" w:eastAsia="方正仿宋_GBK" w:cs="方正仿宋_GBK"/>
                <w:color w:val="000000"/>
                <w:sz w:val="18"/>
                <w:szCs w:val="18"/>
              </w:rPr>
            </w:pPr>
          </w:p>
        </w:tc>
        <w:tc>
          <w:tcPr>
            <w:tcW w:w="965" w:type="dxa"/>
            <w:vMerge w:val="continue"/>
            <w:noWrap/>
            <w:vAlign w:val="center"/>
          </w:tcPr>
          <w:p w14:paraId="173D66D8">
            <w:pPr>
              <w:jc w:val="center"/>
              <w:rPr>
                <w:rFonts w:hint="eastAsia" w:cs="方正仿宋_GBK"/>
                <w:color w:val="000000"/>
                <w:sz w:val="18"/>
                <w:szCs w:val="18"/>
              </w:rPr>
            </w:pPr>
          </w:p>
        </w:tc>
        <w:tc>
          <w:tcPr>
            <w:tcW w:w="1521" w:type="dxa"/>
            <w:noWrap/>
            <w:vAlign w:val="center"/>
          </w:tcPr>
          <w:p w14:paraId="7A25D339">
            <w:pPr>
              <w:jc w:val="center"/>
              <w:rPr>
                <w:rFonts w:hint="eastAsia" w:cs="方正仿宋_GBK"/>
                <w:color w:val="000000"/>
                <w:sz w:val="18"/>
                <w:szCs w:val="18"/>
              </w:rPr>
            </w:pPr>
            <w:r>
              <w:rPr>
                <w:rFonts w:hint="eastAsia" w:cs="方正仿宋_GBK"/>
                <w:color w:val="000000"/>
                <w:sz w:val="18"/>
                <w:szCs w:val="18"/>
              </w:rPr>
              <w:t>危化品检查聘请专家次数</w:t>
            </w:r>
          </w:p>
        </w:tc>
        <w:tc>
          <w:tcPr>
            <w:tcW w:w="645" w:type="dxa"/>
            <w:noWrap/>
            <w:vAlign w:val="center"/>
          </w:tcPr>
          <w:p w14:paraId="715D5B18">
            <w:pPr>
              <w:jc w:val="center"/>
              <w:rPr>
                <w:rFonts w:hint="eastAsia" w:cs="方正仿宋_GBK"/>
                <w:color w:val="000000"/>
                <w:sz w:val="18"/>
                <w:szCs w:val="18"/>
                <w:lang w:val="en-US" w:eastAsia="zh-CN"/>
              </w:rPr>
            </w:pPr>
            <w:r>
              <w:rPr>
                <w:rFonts w:hint="eastAsia" w:cs="方正仿宋_GBK"/>
                <w:color w:val="000000"/>
                <w:sz w:val="18"/>
                <w:szCs w:val="18"/>
                <w:lang w:val="en-US" w:eastAsia="zh-CN"/>
              </w:rPr>
              <w:t>=</w:t>
            </w:r>
          </w:p>
        </w:tc>
        <w:tc>
          <w:tcPr>
            <w:tcW w:w="855" w:type="dxa"/>
            <w:noWrap/>
            <w:vAlign w:val="center"/>
          </w:tcPr>
          <w:p w14:paraId="562DF87E">
            <w:pPr>
              <w:jc w:val="center"/>
              <w:rPr>
                <w:rFonts w:hint="default" w:cs="方正仿宋_GBK"/>
                <w:color w:val="000000"/>
                <w:sz w:val="18"/>
                <w:szCs w:val="18"/>
                <w:lang w:val="en-US" w:eastAsia="zh-CN"/>
              </w:rPr>
            </w:pPr>
            <w:r>
              <w:rPr>
                <w:rFonts w:hint="eastAsia" w:cs="方正仿宋_GBK"/>
                <w:color w:val="000000"/>
                <w:sz w:val="18"/>
                <w:szCs w:val="18"/>
                <w:lang w:val="en-US" w:eastAsia="zh-CN"/>
              </w:rPr>
              <w:t>90</w:t>
            </w:r>
          </w:p>
        </w:tc>
        <w:tc>
          <w:tcPr>
            <w:tcW w:w="645" w:type="dxa"/>
            <w:noWrap/>
            <w:vAlign w:val="center"/>
          </w:tcPr>
          <w:p w14:paraId="17AF3062">
            <w:pPr>
              <w:jc w:val="center"/>
              <w:rPr>
                <w:rFonts w:hint="eastAsia" w:cs="方正仿宋_GBK"/>
                <w:color w:val="000000"/>
                <w:sz w:val="18"/>
                <w:szCs w:val="18"/>
                <w:lang w:val="en-US" w:eastAsia="zh-CN"/>
              </w:rPr>
            </w:pPr>
            <w:r>
              <w:rPr>
                <w:rFonts w:hint="eastAsia" w:cs="方正仿宋_GBK"/>
                <w:color w:val="000000"/>
                <w:sz w:val="18"/>
                <w:szCs w:val="18"/>
                <w:lang w:val="en-US" w:eastAsia="zh-CN"/>
              </w:rPr>
              <w:t>次</w:t>
            </w:r>
          </w:p>
        </w:tc>
        <w:tc>
          <w:tcPr>
            <w:tcW w:w="600" w:type="dxa"/>
            <w:noWrap/>
            <w:vAlign w:val="center"/>
          </w:tcPr>
          <w:p w14:paraId="3469CEA0">
            <w:pPr>
              <w:jc w:val="center"/>
              <w:rPr>
                <w:rFonts w:hint="default" w:cs="方正仿宋_GBK"/>
                <w:color w:val="000000"/>
                <w:sz w:val="18"/>
                <w:szCs w:val="18"/>
                <w:lang w:val="en-US" w:eastAsia="zh-CN"/>
              </w:rPr>
            </w:pPr>
            <w:r>
              <w:rPr>
                <w:rFonts w:hint="eastAsia" w:cs="方正仿宋_GBK"/>
                <w:color w:val="000000"/>
                <w:sz w:val="18"/>
                <w:szCs w:val="18"/>
                <w:lang w:val="en-US" w:eastAsia="zh-CN"/>
              </w:rPr>
              <w:t>10</w:t>
            </w:r>
          </w:p>
        </w:tc>
        <w:tc>
          <w:tcPr>
            <w:tcW w:w="825" w:type="dxa"/>
            <w:noWrap/>
            <w:vAlign w:val="center"/>
          </w:tcPr>
          <w:p w14:paraId="4BE40FE2">
            <w:pPr>
              <w:jc w:val="center"/>
              <w:rPr>
                <w:rFonts w:hint="default" w:cs="方正仿宋_GBK"/>
                <w:color w:val="000000"/>
                <w:sz w:val="18"/>
                <w:szCs w:val="18"/>
                <w:lang w:val="en-US" w:eastAsia="zh-CN"/>
              </w:rPr>
            </w:pPr>
            <w:r>
              <w:rPr>
                <w:rFonts w:hint="eastAsia" w:cs="方正仿宋_GBK"/>
                <w:color w:val="000000"/>
                <w:sz w:val="18"/>
                <w:szCs w:val="18"/>
                <w:lang w:val="en-US" w:eastAsia="zh-CN"/>
              </w:rPr>
              <w:t>82</w:t>
            </w:r>
          </w:p>
        </w:tc>
        <w:tc>
          <w:tcPr>
            <w:tcW w:w="705" w:type="dxa"/>
            <w:shd w:val="clear" w:color="auto" w:fill="auto"/>
            <w:noWrap/>
            <w:vAlign w:val="center"/>
          </w:tcPr>
          <w:p w14:paraId="4DAAF580">
            <w:pPr>
              <w:jc w:val="center"/>
              <w:rPr>
                <w:rFonts w:hint="default" w:cs="方正仿宋_GBK"/>
                <w:color w:val="000000"/>
                <w:sz w:val="18"/>
                <w:szCs w:val="18"/>
                <w:lang w:val="en-US" w:eastAsia="zh-CN"/>
              </w:rPr>
            </w:pPr>
            <w:r>
              <w:rPr>
                <w:rFonts w:hint="eastAsia" w:cs="方正仿宋_GBK"/>
                <w:color w:val="000000"/>
                <w:sz w:val="18"/>
                <w:szCs w:val="18"/>
                <w:lang w:val="en-US" w:eastAsia="zh-CN"/>
              </w:rPr>
              <w:t>1.11</w:t>
            </w:r>
          </w:p>
        </w:tc>
        <w:tc>
          <w:tcPr>
            <w:tcW w:w="675" w:type="dxa"/>
            <w:noWrap/>
            <w:vAlign w:val="center"/>
          </w:tcPr>
          <w:p w14:paraId="2987F6F2">
            <w:pPr>
              <w:jc w:val="center"/>
              <w:rPr>
                <w:rFonts w:hint="eastAsia" w:cs="方正仿宋_GBK"/>
                <w:color w:val="000000"/>
                <w:sz w:val="18"/>
                <w:szCs w:val="18"/>
              </w:rPr>
            </w:pPr>
          </w:p>
        </w:tc>
        <w:tc>
          <w:tcPr>
            <w:tcW w:w="1218" w:type="dxa"/>
            <w:vMerge w:val="continue"/>
            <w:noWrap/>
            <w:vAlign w:val="center"/>
          </w:tcPr>
          <w:p w14:paraId="6E082AFD">
            <w:pPr>
              <w:jc w:val="center"/>
              <w:rPr>
                <w:rFonts w:hint="eastAsia" w:ascii="方正仿宋_GBK" w:hAnsi="方正仿宋_GBK" w:eastAsia="方正仿宋_GBK" w:cs="方正仿宋_GBK"/>
                <w:color w:val="000000"/>
                <w:sz w:val="18"/>
                <w:szCs w:val="18"/>
              </w:rPr>
            </w:pPr>
          </w:p>
        </w:tc>
      </w:tr>
      <w:tr w14:paraId="6B08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63" w:type="dxa"/>
            <w:vMerge w:val="continue"/>
            <w:noWrap/>
            <w:vAlign w:val="center"/>
          </w:tcPr>
          <w:p w14:paraId="4FE4EB87">
            <w:pPr>
              <w:jc w:val="center"/>
              <w:rPr>
                <w:rFonts w:hint="eastAsia" w:ascii="方正仿宋_GBK" w:hAnsi="方正仿宋_GBK" w:eastAsia="方正仿宋_GBK" w:cs="方正仿宋_GBK"/>
                <w:color w:val="000000"/>
                <w:sz w:val="18"/>
                <w:szCs w:val="18"/>
              </w:rPr>
            </w:pPr>
          </w:p>
        </w:tc>
        <w:tc>
          <w:tcPr>
            <w:tcW w:w="965" w:type="dxa"/>
            <w:vMerge w:val="continue"/>
            <w:noWrap/>
            <w:vAlign w:val="center"/>
          </w:tcPr>
          <w:p w14:paraId="61938E78">
            <w:pPr>
              <w:jc w:val="center"/>
              <w:rPr>
                <w:rFonts w:hint="eastAsia" w:cs="方正仿宋_GBK"/>
                <w:color w:val="000000"/>
                <w:sz w:val="18"/>
                <w:szCs w:val="18"/>
              </w:rPr>
            </w:pPr>
          </w:p>
        </w:tc>
        <w:tc>
          <w:tcPr>
            <w:tcW w:w="1521" w:type="dxa"/>
            <w:noWrap/>
            <w:vAlign w:val="center"/>
          </w:tcPr>
          <w:p w14:paraId="1E32223D">
            <w:pPr>
              <w:jc w:val="center"/>
              <w:rPr>
                <w:rFonts w:hint="eastAsia" w:cs="方正仿宋_GBK"/>
                <w:color w:val="000000"/>
                <w:sz w:val="18"/>
                <w:szCs w:val="18"/>
              </w:rPr>
            </w:pPr>
            <w:r>
              <w:rPr>
                <w:rFonts w:hint="eastAsia" w:cs="方正仿宋_GBK"/>
                <w:color w:val="000000"/>
                <w:sz w:val="18"/>
                <w:szCs w:val="18"/>
              </w:rPr>
              <w:t>使用专业技术支撑，提高执法检查和办案质量</w:t>
            </w:r>
          </w:p>
        </w:tc>
        <w:tc>
          <w:tcPr>
            <w:tcW w:w="645" w:type="dxa"/>
            <w:noWrap/>
            <w:vAlign w:val="center"/>
          </w:tcPr>
          <w:p w14:paraId="294FFF22">
            <w:pPr>
              <w:jc w:val="center"/>
              <w:rPr>
                <w:rFonts w:hint="eastAsia" w:cs="方正仿宋_GBK"/>
                <w:color w:val="000000"/>
                <w:sz w:val="18"/>
                <w:szCs w:val="18"/>
                <w:lang w:val="en-US" w:eastAsia="zh-CN"/>
              </w:rPr>
            </w:pPr>
            <w:r>
              <w:rPr>
                <w:rFonts w:hint="eastAsia" w:cs="方正仿宋_GBK"/>
                <w:color w:val="000000"/>
                <w:sz w:val="18"/>
                <w:szCs w:val="18"/>
                <w:lang w:val="en-US" w:eastAsia="zh-CN"/>
              </w:rPr>
              <w:t>定性</w:t>
            </w:r>
          </w:p>
        </w:tc>
        <w:tc>
          <w:tcPr>
            <w:tcW w:w="855" w:type="dxa"/>
            <w:noWrap/>
            <w:vAlign w:val="center"/>
          </w:tcPr>
          <w:p w14:paraId="1EF93EB3">
            <w:pPr>
              <w:jc w:val="center"/>
              <w:rPr>
                <w:rFonts w:hint="eastAsia" w:cs="方正仿宋_GBK"/>
                <w:color w:val="000000"/>
                <w:sz w:val="18"/>
                <w:szCs w:val="18"/>
                <w:lang w:val="en-US" w:eastAsia="zh-CN"/>
              </w:rPr>
            </w:pPr>
            <w:r>
              <w:rPr>
                <w:rFonts w:hint="eastAsia" w:cs="方正仿宋_GBK"/>
                <w:color w:val="000000"/>
                <w:sz w:val="18"/>
                <w:szCs w:val="18"/>
                <w:lang w:val="en-US" w:eastAsia="zh-CN"/>
              </w:rPr>
              <w:t>优</w:t>
            </w:r>
          </w:p>
        </w:tc>
        <w:tc>
          <w:tcPr>
            <w:tcW w:w="645" w:type="dxa"/>
            <w:noWrap/>
            <w:vAlign w:val="center"/>
          </w:tcPr>
          <w:p w14:paraId="5A3CB751">
            <w:pPr>
              <w:jc w:val="center"/>
              <w:rPr>
                <w:rFonts w:hint="eastAsia" w:cs="方正仿宋_GBK"/>
                <w:color w:val="000000"/>
                <w:sz w:val="18"/>
                <w:szCs w:val="18"/>
                <w:lang w:val="en-US" w:eastAsia="zh-CN"/>
              </w:rPr>
            </w:pPr>
            <w:r>
              <w:rPr>
                <w:rFonts w:hint="eastAsia" w:cs="方正仿宋_GBK"/>
                <w:color w:val="000000"/>
                <w:sz w:val="18"/>
                <w:szCs w:val="18"/>
                <w:lang w:val="en-US" w:eastAsia="zh-CN"/>
              </w:rPr>
              <w:t>年</w:t>
            </w:r>
          </w:p>
        </w:tc>
        <w:tc>
          <w:tcPr>
            <w:tcW w:w="600" w:type="dxa"/>
            <w:noWrap/>
            <w:vAlign w:val="center"/>
          </w:tcPr>
          <w:p w14:paraId="08B38E1E">
            <w:pPr>
              <w:jc w:val="center"/>
              <w:rPr>
                <w:rFonts w:hint="default" w:cs="方正仿宋_GBK"/>
                <w:color w:val="000000"/>
                <w:sz w:val="18"/>
                <w:szCs w:val="18"/>
                <w:lang w:val="en-US" w:eastAsia="zh-CN"/>
              </w:rPr>
            </w:pPr>
            <w:r>
              <w:rPr>
                <w:rFonts w:hint="eastAsia" w:cs="方正仿宋_GBK"/>
                <w:color w:val="000000"/>
                <w:sz w:val="18"/>
                <w:szCs w:val="18"/>
                <w:lang w:val="en-US" w:eastAsia="zh-CN"/>
              </w:rPr>
              <w:t>30</w:t>
            </w:r>
          </w:p>
        </w:tc>
        <w:tc>
          <w:tcPr>
            <w:tcW w:w="825" w:type="dxa"/>
            <w:noWrap/>
            <w:vAlign w:val="center"/>
          </w:tcPr>
          <w:p w14:paraId="3FF8E694">
            <w:pPr>
              <w:jc w:val="center"/>
              <w:rPr>
                <w:rFonts w:hint="eastAsia" w:cs="方正仿宋_GBK"/>
                <w:color w:val="000000"/>
                <w:sz w:val="18"/>
                <w:szCs w:val="18"/>
                <w:lang w:val="en-US" w:eastAsia="zh-CN"/>
              </w:rPr>
            </w:pPr>
            <w:r>
              <w:rPr>
                <w:rFonts w:hint="eastAsia" w:cs="方正仿宋_GBK"/>
                <w:color w:val="000000"/>
                <w:sz w:val="18"/>
                <w:szCs w:val="18"/>
                <w:lang w:val="en-US" w:eastAsia="zh-CN"/>
              </w:rPr>
              <w:t>全部完成</w:t>
            </w:r>
          </w:p>
        </w:tc>
        <w:tc>
          <w:tcPr>
            <w:tcW w:w="705" w:type="dxa"/>
            <w:shd w:val="clear" w:color="auto" w:fill="auto"/>
            <w:noWrap/>
            <w:vAlign w:val="center"/>
          </w:tcPr>
          <w:p w14:paraId="3ADE40EC">
            <w:pPr>
              <w:jc w:val="center"/>
              <w:rPr>
                <w:rFonts w:hint="eastAsia" w:cs="方正仿宋_GBK"/>
                <w:color w:val="000000"/>
                <w:sz w:val="18"/>
                <w:szCs w:val="18"/>
                <w:lang w:val="en-US" w:eastAsia="zh-CN"/>
              </w:rPr>
            </w:pPr>
            <w:r>
              <w:rPr>
                <w:rFonts w:hint="eastAsia" w:cs="方正仿宋_GBK"/>
                <w:color w:val="000000"/>
                <w:sz w:val="18"/>
                <w:szCs w:val="18"/>
                <w:lang w:val="en-US" w:eastAsia="zh-CN"/>
              </w:rPr>
              <w:t>30</w:t>
            </w:r>
          </w:p>
        </w:tc>
        <w:tc>
          <w:tcPr>
            <w:tcW w:w="675" w:type="dxa"/>
            <w:noWrap/>
            <w:vAlign w:val="center"/>
          </w:tcPr>
          <w:p w14:paraId="48ECDC9B">
            <w:pPr>
              <w:jc w:val="center"/>
              <w:rPr>
                <w:rFonts w:hint="eastAsia" w:cs="方正仿宋_GBK"/>
                <w:color w:val="000000"/>
                <w:sz w:val="18"/>
                <w:szCs w:val="18"/>
              </w:rPr>
            </w:pPr>
          </w:p>
        </w:tc>
        <w:tc>
          <w:tcPr>
            <w:tcW w:w="1218" w:type="dxa"/>
            <w:vMerge w:val="continue"/>
            <w:noWrap/>
            <w:vAlign w:val="center"/>
          </w:tcPr>
          <w:p w14:paraId="43616E68">
            <w:pPr>
              <w:jc w:val="center"/>
              <w:rPr>
                <w:rFonts w:hint="eastAsia" w:ascii="方正仿宋_GBK" w:hAnsi="方正仿宋_GBK" w:eastAsia="方正仿宋_GBK" w:cs="方正仿宋_GBK"/>
                <w:color w:val="000000"/>
                <w:sz w:val="18"/>
                <w:szCs w:val="18"/>
              </w:rPr>
            </w:pPr>
          </w:p>
        </w:tc>
      </w:tr>
      <w:tr w14:paraId="796B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63" w:type="dxa"/>
            <w:vMerge w:val="continue"/>
            <w:noWrap/>
            <w:vAlign w:val="center"/>
          </w:tcPr>
          <w:p w14:paraId="119A29B4">
            <w:pPr>
              <w:jc w:val="center"/>
              <w:rPr>
                <w:rFonts w:hint="eastAsia" w:ascii="方正仿宋_GBK" w:hAnsi="方正仿宋_GBK" w:eastAsia="方正仿宋_GBK" w:cs="方正仿宋_GBK"/>
                <w:color w:val="000000"/>
                <w:sz w:val="18"/>
                <w:szCs w:val="18"/>
              </w:rPr>
            </w:pPr>
          </w:p>
        </w:tc>
        <w:tc>
          <w:tcPr>
            <w:tcW w:w="965" w:type="dxa"/>
            <w:vMerge w:val="continue"/>
            <w:noWrap/>
            <w:vAlign w:val="center"/>
          </w:tcPr>
          <w:p w14:paraId="5726BD2F">
            <w:pPr>
              <w:jc w:val="center"/>
              <w:rPr>
                <w:rFonts w:hint="eastAsia" w:cs="方正仿宋_GBK"/>
                <w:color w:val="000000"/>
                <w:sz w:val="18"/>
                <w:szCs w:val="18"/>
              </w:rPr>
            </w:pPr>
          </w:p>
        </w:tc>
        <w:tc>
          <w:tcPr>
            <w:tcW w:w="1521" w:type="dxa"/>
            <w:noWrap/>
            <w:vAlign w:val="center"/>
          </w:tcPr>
          <w:p w14:paraId="5EAD6824">
            <w:pPr>
              <w:jc w:val="center"/>
              <w:rPr>
                <w:rFonts w:hint="eastAsia" w:cs="方正仿宋_GBK"/>
                <w:color w:val="000000"/>
                <w:sz w:val="18"/>
                <w:szCs w:val="18"/>
              </w:rPr>
            </w:pPr>
            <w:r>
              <w:rPr>
                <w:rFonts w:hint="eastAsia" w:cs="方正仿宋_GBK"/>
                <w:color w:val="000000"/>
                <w:sz w:val="18"/>
                <w:szCs w:val="18"/>
              </w:rPr>
              <w:t>提高企业满意度</w:t>
            </w:r>
          </w:p>
        </w:tc>
        <w:tc>
          <w:tcPr>
            <w:tcW w:w="645" w:type="dxa"/>
            <w:noWrap/>
            <w:vAlign w:val="center"/>
          </w:tcPr>
          <w:p w14:paraId="77DFA8F2">
            <w:pPr>
              <w:jc w:val="center"/>
              <w:rPr>
                <w:rFonts w:hint="eastAsia" w:cs="方正仿宋_GBK"/>
                <w:color w:val="000000"/>
                <w:sz w:val="18"/>
                <w:szCs w:val="18"/>
              </w:rPr>
            </w:pPr>
            <w:r>
              <w:rPr>
                <w:rFonts w:hint="eastAsia" w:cs="方正仿宋_GBK"/>
                <w:color w:val="000000"/>
                <w:sz w:val="18"/>
                <w:szCs w:val="18"/>
              </w:rPr>
              <w:t>≥</w:t>
            </w:r>
          </w:p>
        </w:tc>
        <w:tc>
          <w:tcPr>
            <w:tcW w:w="855" w:type="dxa"/>
            <w:noWrap/>
            <w:vAlign w:val="center"/>
          </w:tcPr>
          <w:p w14:paraId="37EB3FFC">
            <w:pPr>
              <w:jc w:val="center"/>
              <w:rPr>
                <w:rFonts w:hint="default" w:cs="方正仿宋_GBK"/>
                <w:color w:val="000000"/>
                <w:sz w:val="18"/>
                <w:szCs w:val="18"/>
                <w:lang w:val="en-US" w:eastAsia="zh-CN"/>
              </w:rPr>
            </w:pPr>
            <w:r>
              <w:rPr>
                <w:rFonts w:hint="eastAsia" w:cs="方正仿宋_GBK"/>
                <w:color w:val="000000"/>
                <w:sz w:val="18"/>
                <w:szCs w:val="18"/>
                <w:lang w:val="en-US" w:eastAsia="zh-CN"/>
              </w:rPr>
              <w:t>90</w:t>
            </w:r>
          </w:p>
        </w:tc>
        <w:tc>
          <w:tcPr>
            <w:tcW w:w="645" w:type="dxa"/>
            <w:noWrap/>
            <w:vAlign w:val="center"/>
          </w:tcPr>
          <w:p w14:paraId="5519EA69">
            <w:pPr>
              <w:jc w:val="center"/>
              <w:rPr>
                <w:rFonts w:hint="eastAsia" w:cs="方正仿宋_GBK"/>
                <w:color w:val="000000"/>
                <w:sz w:val="18"/>
                <w:szCs w:val="18"/>
                <w:lang w:val="en-US" w:eastAsia="zh-CN"/>
              </w:rPr>
            </w:pPr>
            <w:r>
              <w:rPr>
                <w:rFonts w:hint="eastAsia" w:cs="方正仿宋_GBK"/>
                <w:color w:val="000000"/>
                <w:sz w:val="18"/>
                <w:szCs w:val="18"/>
                <w:lang w:val="en-US" w:eastAsia="zh-CN"/>
              </w:rPr>
              <w:t>%</w:t>
            </w:r>
          </w:p>
        </w:tc>
        <w:tc>
          <w:tcPr>
            <w:tcW w:w="600" w:type="dxa"/>
            <w:noWrap/>
            <w:vAlign w:val="center"/>
          </w:tcPr>
          <w:p w14:paraId="77709608">
            <w:pPr>
              <w:jc w:val="center"/>
              <w:rPr>
                <w:rFonts w:hint="default" w:cs="方正仿宋_GBK"/>
                <w:color w:val="000000"/>
                <w:sz w:val="18"/>
                <w:szCs w:val="18"/>
                <w:lang w:val="en-US" w:eastAsia="zh-CN"/>
              </w:rPr>
            </w:pPr>
            <w:r>
              <w:rPr>
                <w:rFonts w:hint="eastAsia" w:cs="方正仿宋_GBK"/>
                <w:color w:val="000000"/>
                <w:sz w:val="18"/>
                <w:szCs w:val="18"/>
                <w:lang w:val="en-US" w:eastAsia="zh-CN"/>
              </w:rPr>
              <w:t>10</w:t>
            </w:r>
          </w:p>
        </w:tc>
        <w:tc>
          <w:tcPr>
            <w:tcW w:w="825" w:type="dxa"/>
            <w:noWrap/>
            <w:vAlign w:val="center"/>
          </w:tcPr>
          <w:p w14:paraId="4526C8F4">
            <w:pPr>
              <w:jc w:val="center"/>
              <w:rPr>
                <w:rFonts w:hint="default" w:cs="方正仿宋_GBK"/>
                <w:color w:val="000000"/>
                <w:sz w:val="18"/>
                <w:szCs w:val="18"/>
                <w:lang w:val="en-US" w:eastAsia="zh-CN"/>
              </w:rPr>
            </w:pPr>
            <w:r>
              <w:rPr>
                <w:rFonts w:hint="eastAsia" w:cs="方正仿宋_GBK"/>
                <w:color w:val="000000"/>
                <w:sz w:val="18"/>
                <w:szCs w:val="18"/>
                <w:lang w:val="en-US" w:eastAsia="zh-CN"/>
              </w:rPr>
              <w:t>90</w:t>
            </w:r>
          </w:p>
        </w:tc>
        <w:tc>
          <w:tcPr>
            <w:tcW w:w="705" w:type="dxa"/>
            <w:shd w:val="clear" w:color="auto" w:fill="auto"/>
            <w:noWrap/>
            <w:vAlign w:val="center"/>
          </w:tcPr>
          <w:p w14:paraId="330B4755">
            <w:pPr>
              <w:jc w:val="center"/>
              <w:rPr>
                <w:rFonts w:hint="eastAsia" w:cs="方正仿宋_GBK"/>
                <w:color w:val="000000"/>
                <w:sz w:val="18"/>
                <w:szCs w:val="18"/>
                <w:lang w:val="en-US" w:eastAsia="zh-CN"/>
              </w:rPr>
            </w:pPr>
            <w:r>
              <w:rPr>
                <w:rFonts w:hint="eastAsia" w:cs="方正仿宋_GBK"/>
                <w:color w:val="000000"/>
                <w:sz w:val="18"/>
                <w:szCs w:val="18"/>
                <w:lang w:val="en-US" w:eastAsia="zh-CN"/>
              </w:rPr>
              <w:t>10</w:t>
            </w:r>
          </w:p>
        </w:tc>
        <w:tc>
          <w:tcPr>
            <w:tcW w:w="675" w:type="dxa"/>
            <w:noWrap/>
            <w:vAlign w:val="center"/>
          </w:tcPr>
          <w:p w14:paraId="27215F7F">
            <w:pPr>
              <w:jc w:val="center"/>
              <w:rPr>
                <w:rFonts w:hint="eastAsia" w:cs="方正仿宋_GBK"/>
                <w:color w:val="000000"/>
                <w:sz w:val="18"/>
                <w:szCs w:val="18"/>
              </w:rPr>
            </w:pPr>
          </w:p>
        </w:tc>
        <w:tc>
          <w:tcPr>
            <w:tcW w:w="1218" w:type="dxa"/>
            <w:vMerge w:val="continue"/>
            <w:noWrap/>
            <w:vAlign w:val="center"/>
          </w:tcPr>
          <w:p w14:paraId="438600A7">
            <w:pPr>
              <w:jc w:val="center"/>
              <w:rPr>
                <w:rFonts w:hint="eastAsia" w:ascii="方正仿宋_GBK" w:hAnsi="方正仿宋_GBK" w:eastAsia="方正仿宋_GBK" w:cs="方正仿宋_GBK"/>
                <w:color w:val="000000"/>
                <w:sz w:val="18"/>
                <w:szCs w:val="18"/>
              </w:rPr>
            </w:pPr>
          </w:p>
        </w:tc>
      </w:tr>
    </w:tbl>
    <w:p w14:paraId="639A087B">
      <w:pPr>
        <w:tabs>
          <w:tab w:val="center" w:pos="4153"/>
          <w:tab w:val="left" w:pos="7275"/>
        </w:tabs>
        <w:spacing w:line="596" w:lineRule="exact"/>
        <w:ind w:firstLine="643" w:firstLineChars="200"/>
        <w:rPr>
          <w:rStyle w:val="8"/>
          <w:rFonts w:hint="eastAsia" w:ascii="楷体" w:hAnsi="楷体" w:eastAsia="楷体" w:cs="楷体"/>
          <w:sz w:val="32"/>
          <w:szCs w:val="32"/>
          <w:shd w:val="clear" w:color="auto" w:fill="FFFFFF"/>
          <w:lang w:val="en-US" w:eastAsia="zh-CN" w:bidi="ar-SA"/>
        </w:rPr>
      </w:pPr>
    </w:p>
    <w:p w14:paraId="0F59557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（二）部门重点绩效评价情况</w:t>
      </w:r>
    </w:p>
    <w:p w14:paraId="77DA69C9">
      <w:pPr>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我部门对办案经费开展了绩效评价，涉及财政拨款项目资金55.27万元，评价得分</w:t>
      </w:r>
      <w:r>
        <w:rPr>
          <w:rFonts w:hint="eastAsia" w:ascii="Times New Roman" w:hAnsi="Times New Roman" w:eastAsia="方正仿宋_GBK" w:cs="Times New Roman"/>
          <w:kern w:val="0"/>
          <w:sz w:val="32"/>
          <w:szCs w:val="32"/>
          <w:shd w:val="clear" w:fill="FFFFFF"/>
          <w:lang w:val="en-US" w:eastAsia="zh-CN" w:bidi="ar-SA"/>
        </w:rPr>
        <w:t>91.11</w:t>
      </w:r>
      <w:r>
        <w:rPr>
          <w:rFonts w:hint="default" w:ascii="Times New Roman" w:hAnsi="Times New Roman" w:eastAsia="方正仿宋_GBK" w:cs="Times New Roman"/>
          <w:kern w:val="0"/>
          <w:sz w:val="32"/>
          <w:szCs w:val="32"/>
          <w:shd w:val="clear" w:fill="FFFFFF"/>
          <w:lang w:val="en-US" w:eastAsia="zh-CN" w:bidi="ar-SA"/>
        </w:rPr>
        <w:t>分，评价等次为</w:t>
      </w:r>
      <w:r>
        <w:rPr>
          <w:rFonts w:hint="eastAsia" w:ascii="Times New Roman" w:hAnsi="Times New Roman" w:eastAsia="方正仿宋_GBK" w:cs="Times New Roman"/>
          <w:kern w:val="0"/>
          <w:sz w:val="32"/>
          <w:szCs w:val="32"/>
          <w:shd w:val="clear" w:fill="FFFFFF"/>
          <w:lang w:val="en-US" w:eastAsia="zh-CN" w:bidi="ar-SA"/>
        </w:rPr>
        <w:t>优。</w:t>
      </w:r>
      <w:r>
        <w:rPr>
          <w:rFonts w:hint="default" w:ascii="Times New Roman" w:hAnsi="Times New Roman" w:eastAsia="方正仿宋_GBK" w:cs="Times New Roman"/>
          <w:kern w:val="0"/>
          <w:sz w:val="32"/>
          <w:szCs w:val="32"/>
          <w:shd w:val="clear" w:fill="FFFFFF"/>
          <w:lang w:val="en-US" w:eastAsia="zh-CN" w:bidi="ar-SA"/>
        </w:rPr>
        <w:t>绩效评价发现绩效评价指标的编制上还不够完善，指标设置未全部量化、计分方法存在不够科学和准确的地方，因此在最终分数量化时存在不确定因素等主要问题，下一步，我</w:t>
      </w:r>
      <w:r>
        <w:rPr>
          <w:rFonts w:hint="eastAsia" w:ascii="Times New Roman" w:hAnsi="Times New Roman" w:eastAsia="方正仿宋_GBK" w:cs="Times New Roman"/>
          <w:kern w:val="0"/>
          <w:sz w:val="32"/>
          <w:szCs w:val="32"/>
          <w:shd w:val="clear" w:fill="FFFFFF"/>
          <w:lang w:val="en-US" w:eastAsia="zh-CN" w:bidi="ar-SA"/>
        </w:rPr>
        <w:t>部门</w:t>
      </w:r>
      <w:r>
        <w:rPr>
          <w:rFonts w:hint="default" w:ascii="Times New Roman" w:hAnsi="Times New Roman" w:eastAsia="方正仿宋_GBK" w:cs="Times New Roman"/>
          <w:kern w:val="0"/>
          <w:sz w:val="32"/>
          <w:szCs w:val="32"/>
          <w:shd w:val="clear" w:fill="FFFFFF"/>
          <w:lang w:val="en-US" w:eastAsia="zh-CN" w:bidi="ar-SA"/>
        </w:rPr>
        <w:t>将进一步完善绩效目标编制，合理规划预算资金使用，提高财政资金使用效率</w:t>
      </w:r>
      <w:r>
        <w:rPr>
          <w:rFonts w:hint="eastAsia" w:ascii="Times New Roman" w:hAnsi="Times New Roman" w:eastAsia="方正仿宋_GBK" w:cs="Times New Roman"/>
          <w:kern w:val="0"/>
          <w:sz w:val="32"/>
          <w:szCs w:val="32"/>
          <w:shd w:val="clear" w:fill="FFFFFF"/>
          <w:lang w:val="en-US" w:eastAsia="zh-CN" w:bidi="ar-SA"/>
        </w:rPr>
        <w:t>。</w:t>
      </w:r>
    </w:p>
    <w:p w14:paraId="7474D8E7">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（三）财政绩效评价情况</w:t>
      </w:r>
    </w:p>
    <w:p w14:paraId="11D025D1">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区财政局未委托第三方对我部门开展绩效评价</w:t>
      </w:r>
    </w:p>
    <w:p w14:paraId="2088D8D7">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eastAsia"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lang w:val="en-US" w:eastAsia="zh-CN"/>
        </w:rPr>
        <w:t>六、专业名词解释</w:t>
      </w:r>
    </w:p>
    <w:p w14:paraId="1BCF65EE">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取得的财政拨款，包括一般公共预算财政拨款和政府性基金预算财政拨款。</w:t>
      </w:r>
    </w:p>
    <w:p w14:paraId="248C7DB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1CC892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5C264D1E">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以外的同级单位取得的经费、从非本级财政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取得的经费，以及行政单位收到的财政专户管理资金反映在本项内。</w:t>
      </w:r>
    </w:p>
    <w:p w14:paraId="5FF311A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1A6B954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529B9A1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7F8C5A6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5055415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74CDBA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29F7470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02E73B3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D8008FE">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1AB3FB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4B9E260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4D20659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08C9EF2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w:t>
      </w:r>
      <w:bookmarkStart w:id="0" w:name="_GoBack"/>
      <w:r>
        <w:rPr>
          <w:rFonts w:hint="eastAsia" w:ascii="方正仿宋_GBK" w:hAnsi="方正仿宋_GBK" w:eastAsia="方正仿宋_GBK" w:cs="方正仿宋_GBK"/>
          <w:kern w:val="0"/>
          <w:sz w:val="32"/>
          <w:szCs w:val="32"/>
          <w:shd w:val="clear" w:fill="FFFFFF"/>
        </w:rPr>
        <w:t>与</w:t>
      </w:r>
      <w:bookmarkEnd w:id="0"/>
      <w:r>
        <w:rPr>
          <w:rFonts w:hint="eastAsia" w:ascii="方正仿宋_GBK" w:hAnsi="方正仿宋_GBK" w:eastAsia="方正仿宋_GBK" w:cs="方正仿宋_GBK"/>
          <w:kern w:val="0"/>
          <w:sz w:val="32"/>
          <w:szCs w:val="32"/>
          <w:shd w:val="clear" w:fill="FFFFFF"/>
        </w:rPr>
        <w:t>改革</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14:paraId="46ABA495">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eastAsia" w:ascii="Times New Roman" w:hAnsi="Times New Roman" w:eastAsia="方正黑体_GBK" w:cs="宋体"/>
          <w:bCs/>
          <w:kern w:val="0"/>
          <w:sz w:val="32"/>
          <w:szCs w:val="20"/>
          <w:lang w:val="en-US" w:eastAsia="zh-CN"/>
        </w:rPr>
      </w:pPr>
      <w:r>
        <w:rPr>
          <w:rFonts w:hint="eastAsia" w:ascii="Times New Roman" w:hAnsi="Times New Roman" w:eastAsia="方正黑体_GBK" w:cs="宋体"/>
          <w:bCs/>
          <w:kern w:val="0"/>
          <w:sz w:val="32"/>
          <w:szCs w:val="20"/>
          <w:lang w:val="en-US" w:eastAsia="zh-CN"/>
        </w:rPr>
        <w:t>七、决算公开联系方式及信息反馈渠道</w:t>
      </w:r>
    </w:p>
    <w:p w14:paraId="67130C09">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本</w:t>
      </w:r>
      <w:r>
        <w:rPr>
          <w:rFonts w:hint="eastAsia" w:ascii="Times New Roman" w:hAnsi="Times New Roman" w:eastAsia="方正仿宋_GBK" w:cs="宋体"/>
          <w:kern w:val="0"/>
          <w:sz w:val="32"/>
          <w:szCs w:val="32"/>
          <w:lang w:val="en-US" w:eastAsia="zh-CN"/>
        </w:rPr>
        <w:t>部门</w:t>
      </w:r>
      <w:r>
        <w:rPr>
          <w:rFonts w:hint="eastAsia" w:ascii="Times New Roman" w:hAnsi="Times New Roman" w:eastAsia="方正仿宋_GBK" w:cs="宋体"/>
          <w:kern w:val="0"/>
          <w:sz w:val="32"/>
          <w:szCs w:val="32"/>
        </w:rPr>
        <w:t>决算公开信息反馈和联系方式：</w:t>
      </w:r>
    </w:p>
    <w:p w14:paraId="3EFF164F">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023-68786597</w:t>
      </w:r>
    </w:p>
    <w:p w14:paraId="2CD13D6E">
      <w:pPr>
        <w:adjustRightInd w:val="0"/>
        <w:snapToGrid w:val="0"/>
        <w:spacing w:line="600" w:lineRule="exact"/>
        <w:ind w:firstLine="640" w:firstLineChars="200"/>
        <w:jc w:val="left"/>
        <w:rPr>
          <w:rFonts w:hint="default" w:ascii="Times New Roman" w:hAnsi="Times New Roman" w:eastAsia="方正仿宋_GBK" w:cs="Times New Roman"/>
          <w:kern w:val="0"/>
          <w:sz w:val="32"/>
          <w:szCs w:val="32"/>
          <w:shd w:val="clear" w:fill="FFFFFF"/>
          <w:lang w:val="en-US" w:eastAsia="zh-CN" w:bidi="ar-SA"/>
        </w:rPr>
      </w:pPr>
    </w:p>
    <w:p w14:paraId="4244A0DD">
      <w:pPr>
        <w:adjustRightInd w:val="0"/>
        <w:snapToGrid w:val="0"/>
        <w:spacing w:line="600" w:lineRule="exact"/>
        <w:ind w:firstLine="640" w:firstLineChars="2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附件：1.收入支出决算总表</w:t>
      </w:r>
    </w:p>
    <w:p w14:paraId="7CC47A60">
      <w:pPr>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2.收入决算表</w:t>
      </w:r>
    </w:p>
    <w:p w14:paraId="58D675AD">
      <w:pPr>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3.支出决算表</w:t>
      </w:r>
    </w:p>
    <w:p w14:paraId="3094AF66">
      <w:pPr>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4.财政拨款收入支出决算总表</w:t>
      </w:r>
    </w:p>
    <w:p w14:paraId="5C73565D">
      <w:pPr>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5.一般公共预算财政拨款收入支出决算表</w:t>
      </w:r>
    </w:p>
    <w:p w14:paraId="4FF95838">
      <w:pPr>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6.一般公共预算财政拨款基本支出决算表</w:t>
      </w:r>
    </w:p>
    <w:p w14:paraId="1B67839B">
      <w:pPr>
        <w:adjustRightInd w:val="0"/>
        <w:snapToGrid w:val="0"/>
        <w:spacing w:line="600" w:lineRule="exact"/>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 xml:space="preserve">          7.政府性基金预算财政拨款收入支出决算表</w:t>
      </w:r>
    </w:p>
    <w:p w14:paraId="2B2C894E">
      <w:pPr>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8.国有资本经营预算财政拨款支出决算表</w:t>
      </w:r>
    </w:p>
    <w:p w14:paraId="5F5DD481">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9.机构运行信息表</w:t>
      </w:r>
    </w:p>
    <w:p w14:paraId="1DF38A84">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p>
    <w:p w14:paraId="1C41F784">
      <w:pPr>
        <w:pStyle w:val="9"/>
        <w:autoSpaceDE w:val="0"/>
        <w:spacing w:line="596" w:lineRule="exact"/>
        <w:ind w:firstLine="640"/>
        <w:jc w:val="both"/>
        <w:rPr>
          <w:rStyle w:val="8"/>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tbl>
      <w:tblPr>
        <w:tblStyle w:val="6"/>
        <w:tblpPr w:leftFromText="180" w:rightFromText="180" w:vertAnchor="text" w:horzAnchor="page" w:tblpX="1058" w:tblpY="22"/>
        <w:tblOverlap w:val="never"/>
        <w:tblW w:w="4867" w:type="pct"/>
        <w:tblInd w:w="0" w:type="dxa"/>
        <w:tblLayout w:type="autofit"/>
        <w:tblCellMar>
          <w:top w:w="0" w:type="dxa"/>
          <w:left w:w="0" w:type="dxa"/>
          <w:bottom w:w="0" w:type="dxa"/>
          <w:right w:w="0" w:type="dxa"/>
        </w:tblCellMar>
      </w:tblPr>
      <w:tblGrid>
        <w:gridCol w:w="4396"/>
        <w:gridCol w:w="3316"/>
        <w:gridCol w:w="4463"/>
        <w:gridCol w:w="2536"/>
      </w:tblGrid>
      <w:tr w14:paraId="017500B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7EE1B89">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5B76E1D">
        <w:tblPrEx>
          <w:tblCellMar>
            <w:top w:w="0" w:type="dxa"/>
            <w:left w:w="0" w:type="dxa"/>
            <w:bottom w:w="0" w:type="dxa"/>
            <w:right w:w="0" w:type="dxa"/>
          </w:tblCellMar>
        </w:tblPrEx>
        <w:trPr>
          <w:trHeight w:val="343" w:hRule="atLeast"/>
        </w:trPr>
        <w:tc>
          <w:tcPr>
            <w:tcW w:w="1494" w:type="pct"/>
            <w:tcBorders>
              <w:top w:val="nil"/>
              <w:left w:val="nil"/>
              <w:bottom w:val="nil"/>
              <w:right w:val="nil"/>
            </w:tcBorders>
            <w:shd w:val="clear" w:color="auto" w:fill="auto"/>
            <w:noWrap/>
            <w:tcMar>
              <w:top w:w="15" w:type="dxa"/>
              <w:left w:w="15" w:type="dxa"/>
              <w:right w:w="15" w:type="dxa"/>
            </w:tcMar>
            <w:vAlign w:val="bottom"/>
          </w:tcPr>
          <w:p w14:paraId="5D3444EF">
            <w:pPr>
              <w:spacing w:line="200" w:lineRule="exact"/>
              <w:rPr>
                <w:rFonts w:hint="default" w:ascii="Arial" w:hAnsi="Arial" w:cs="Arial"/>
                <w:color w:val="000000"/>
                <w:sz w:val="20"/>
                <w:szCs w:val="20"/>
              </w:rPr>
            </w:pPr>
          </w:p>
        </w:tc>
        <w:tc>
          <w:tcPr>
            <w:tcW w:w="1126" w:type="pct"/>
            <w:tcBorders>
              <w:top w:val="nil"/>
              <w:left w:val="nil"/>
              <w:bottom w:val="nil"/>
              <w:right w:val="nil"/>
            </w:tcBorders>
            <w:shd w:val="clear" w:color="auto" w:fill="auto"/>
            <w:noWrap/>
            <w:tcMar>
              <w:top w:w="15" w:type="dxa"/>
              <w:left w:w="15" w:type="dxa"/>
              <w:right w:w="15" w:type="dxa"/>
            </w:tcMar>
            <w:vAlign w:val="bottom"/>
          </w:tcPr>
          <w:p w14:paraId="401EE343">
            <w:pPr>
              <w:spacing w:line="200" w:lineRule="exact"/>
              <w:jc w:val="right"/>
              <w:rPr>
                <w:rFonts w:hint="default" w:ascii="Arial" w:hAnsi="Arial" w:cs="Arial"/>
                <w:color w:val="000000"/>
                <w:sz w:val="20"/>
                <w:szCs w:val="20"/>
              </w:rPr>
            </w:pPr>
          </w:p>
        </w:tc>
        <w:tc>
          <w:tcPr>
            <w:tcW w:w="1517" w:type="pct"/>
            <w:tcBorders>
              <w:top w:val="nil"/>
              <w:left w:val="nil"/>
              <w:bottom w:val="nil"/>
              <w:right w:val="nil"/>
            </w:tcBorders>
            <w:shd w:val="clear" w:color="auto" w:fill="auto"/>
            <w:noWrap/>
            <w:tcMar>
              <w:top w:w="15" w:type="dxa"/>
              <w:left w:w="15" w:type="dxa"/>
              <w:right w:w="15" w:type="dxa"/>
            </w:tcMar>
            <w:vAlign w:val="bottom"/>
          </w:tcPr>
          <w:p w14:paraId="5D297117">
            <w:pPr>
              <w:spacing w:line="200" w:lineRule="exact"/>
              <w:rPr>
                <w:rFonts w:hint="default" w:ascii="Arial" w:hAnsi="Arial" w:cs="Arial"/>
                <w:color w:val="000000"/>
                <w:sz w:val="20"/>
                <w:szCs w:val="20"/>
              </w:rPr>
            </w:pPr>
          </w:p>
        </w:tc>
        <w:tc>
          <w:tcPr>
            <w:tcW w:w="860" w:type="pct"/>
            <w:tcBorders>
              <w:top w:val="nil"/>
              <w:left w:val="nil"/>
              <w:bottom w:val="nil"/>
              <w:right w:val="nil"/>
            </w:tcBorders>
            <w:shd w:val="clear" w:color="auto" w:fill="auto"/>
            <w:noWrap/>
            <w:tcMar>
              <w:top w:w="15" w:type="dxa"/>
              <w:left w:w="15" w:type="dxa"/>
              <w:right w:w="15" w:type="dxa"/>
            </w:tcMar>
            <w:vAlign w:val="bottom"/>
          </w:tcPr>
          <w:p w14:paraId="2D8E2A3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387A1225">
        <w:tblPrEx>
          <w:tblCellMar>
            <w:top w:w="0" w:type="dxa"/>
            <w:left w:w="0" w:type="dxa"/>
            <w:bottom w:w="0" w:type="dxa"/>
            <w:right w:w="0" w:type="dxa"/>
          </w:tblCellMar>
        </w:tblPrEx>
        <w:trPr>
          <w:trHeight w:val="232" w:hRule="atLeast"/>
        </w:trPr>
        <w:tc>
          <w:tcPr>
            <w:tcW w:w="2621" w:type="pct"/>
            <w:gridSpan w:val="2"/>
            <w:tcBorders>
              <w:top w:val="nil"/>
              <w:left w:val="nil"/>
              <w:bottom w:val="nil"/>
              <w:right w:val="nil"/>
            </w:tcBorders>
            <w:shd w:val="clear" w:color="auto" w:fill="auto"/>
            <w:noWrap/>
            <w:tcMar>
              <w:top w:w="15" w:type="dxa"/>
              <w:left w:w="15" w:type="dxa"/>
              <w:right w:w="15" w:type="dxa"/>
            </w:tcMar>
            <w:vAlign w:val="bottom"/>
          </w:tcPr>
          <w:p w14:paraId="4294B83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重庆市九龙坡区应急管理局</w:t>
            </w:r>
          </w:p>
        </w:tc>
        <w:tc>
          <w:tcPr>
            <w:tcW w:w="1517" w:type="pct"/>
            <w:tcBorders>
              <w:top w:val="nil"/>
              <w:left w:val="nil"/>
              <w:bottom w:val="nil"/>
              <w:right w:val="nil"/>
            </w:tcBorders>
            <w:shd w:val="clear" w:color="auto" w:fill="auto"/>
            <w:noWrap/>
            <w:tcMar>
              <w:top w:w="15" w:type="dxa"/>
              <w:left w:w="15" w:type="dxa"/>
              <w:right w:w="15" w:type="dxa"/>
            </w:tcMar>
            <w:vAlign w:val="bottom"/>
          </w:tcPr>
          <w:p w14:paraId="0EFEB37C">
            <w:pPr>
              <w:spacing w:line="200" w:lineRule="exact"/>
              <w:rPr>
                <w:rFonts w:hint="default" w:ascii="Arial" w:hAnsi="Arial" w:cs="Arial"/>
                <w:color w:val="000000"/>
                <w:sz w:val="22"/>
                <w:szCs w:val="22"/>
              </w:rPr>
            </w:pPr>
          </w:p>
        </w:tc>
        <w:tc>
          <w:tcPr>
            <w:tcW w:w="860" w:type="pct"/>
            <w:tcBorders>
              <w:top w:val="nil"/>
              <w:left w:val="nil"/>
              <w:bottom w:val="nil"/>
              <w:right w:val="nil"/>
            </w:tcBorders>
            <w:shd w:val="clear" w:color="auto" w:fill="auto"/>
            <w:noWrap/>
            <w:tcMar>
              <w:top w:w="15" w:type="dxa"/>
              <w:left w:w="15" w:type="dxa"/>
              <w:right w:w="15" w:type="dxa"/>
            </w:tcMar>
            <w:vAlign w:val="bottom"/>
          </w:tcPr>
          <w:p w14:paraId="74847BE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08FB6D1">
        <w:tblPrEx>
          <w:tblCellMar>
            <w:top w:w="0" w:type="dxa"/>
            <w:left w:w="0" w:type="dxa"/>
            <w:bottom w:w="0" w:type="dxa"/>
            <w:right w:w="0" w:type="dxa"/>
          </w:tblCellMar>
        </w:tblPrEx>
        <w:trPr>
          <w:trHeight w:val="243" w:hRule="atLeast"/>
        </w:trPr>
        <w:tc>
          <w:tcPr>
            <w:tcW w:w="262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CB98E">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78"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440D1E0">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C9C97BC">
        <w:tblPrEx>
          <w:tblCellMar>
            <w:top w:w="0" w:type="dxa"/>
            <w:left w:w="0" w:type="dxa"/>
            <w:bottom w:w="0" w:type="dxa"/>
            <w:right w:w="0" w:type="dxa"/>
          </w:tblCellMar>
        </w:tblPrEx>
        <w:trPr>
          <w:trHeight w:val="243" w:hRule="atLeast"/>
        </w:trPr>
        <w:tc>
          <w:tcPr>
            <w:tcW w:w="1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483C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0E291">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B60B5">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650CA">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F99B5CC">
        <w:tblPrEx>
          <w:tblCellMar>
            <w:top w:w="0" w:type="dxa"/>
            <w:left w:w="0" w:type="dxa"/>
            <w:bottom w:w="0" w:type="dxa"/>
            <w:right w:w="0" w:type="dxa"/>
          </w:tblCellMar>
        </w:tblPrEx>
        <w:trPr>
          <w:trHeight w:val="243" w:hRule="atLeast"/>
        </w:trPr>
        <w:tc>
          <w:tcPr>
            <w:tcW w:w="1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42187">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2086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2,904.74</w:t>
            </w:r>
            <w:r>
              <w:rPr>
                <w:rFonts w:ascii="Times New Roman" w:hAnsi="Times New Roman"/>
                <w:color w:val="000000"/>
                <w:sz w:val="20"/>
                <w:u w:color="auto"/>
              </w:rPr>
              <w:t xml:space="preserve"> </w:t>
            </w:r>
          </w:p>
        </w:tc>
        <w:tc>
          <w:tcPr>
            <w:tcW w:w="1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4662A">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F9B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D0D81C">
        <w:tblPrEx>
          <w:tblCellMar>
            <w:top w:w="0" w:type="dxa"/>
            <w:left w:w="0" w:type="dxa"/>
            <w:bottom w:w="0" w:type="dxa"/>
            <w:right w:w="0" w:type="dxa"/>
          </w:tblCellMar>
        </w:tblPrEx>
        <w:trPr>
          <w:trHeight w:val="243" w:hRule="atLeast"/>
        </w:trPr>
        <w:tc>
          <w:tcPr>
            <w:tcW w:w="1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0FBA4">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CA1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F81F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E03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74CD7C">
        <w:tblPrEx>
          <w:tblCellMar>
            <w:top w:w="0" w:type="dxa"/>
            <w:left w:w="0" w:type="dxa"/>
            <w:bottom w:w="0" w:type="dxa"/>
            <w:right w:w="0" w:type="dxa"/>
          </w:tblCellMar>
        </w:tblPrEx>
        <w:trPr>
          <w:trHeight w:val="243" w:hRule="atLeast"/>
        </w:trPr>
        <w:tc>
          <w:tcPr>
            <w:tcW w:w="1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C01C1">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938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69C83">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300E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86323F">
        <w:tblPrEx>
          <w:tblCellMar>
            <w:top w:w="0" w:type="dxa"/>
            <w:left w:w="0" w:type="dxa"/>
            <w:bottom w:w="0" w:type="dxa"/>
            <w:right w:w="0" w:type="dxa"/>
          </w:tblCellMar>
        </w:tblPrEx>
        <w:trPr>
          <w:trHeight w:val="243" w:hRule="atLeast"/>
        </w:trPr>
        <w:tc>
          <w:tcPr>
            <w:tcW w:w="1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411C0">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7C99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209E4">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0E2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1D27FFE">
        <w:tblPrEx>
          <w:tblCellMar>
            <w:top w:w="0" w:type="dxa"/>
            <w:left w:w="0" w:type="dxa"/>
            <w:bottom w:w="0" w:type="dxa"/>
            <w:right w:w="0" w:type="dxa"/>
          </w:tblCellMar>
        </w:tblPrEx>
        <w:trPr>
          <w:trHeight w:val="243" w:hRule="atLeast"/>
        </w:trPr>
        <w:tc>
          <w:tcPr>
            <w:tcW w:w="1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2B0CF">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48C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B7887">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17A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990DD51">
        <w:tblPrEx>
          <w:tblCellMar>
            <w:top w:w="0" w:type="dxa"/>
            <w:left w:w="0" w:type="dxa"/>
            <w:bottom w:w="0" w:type="dxa"/>
            <w:right w:w="0" w:type="dxa"/>
          </w:tblCellMar>
        </w:tblPrEx>
        <w:trPr>
          <w:trHeight w:val="243" w:hRule="atLeast"/>
        </w:trPr>
        <w:tc>
          <w:tcPr>
            <w:tcW w:w="1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77B50">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A59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AC26D">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801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155A1C">
        <w:tblPrEx>
          <w:tblCellMar>
            <w:top w:w="0" w:type="dxa"/>
            <w:left w:w="0" w:type="dxa"/>
            <w:bottom w:w="0" w:type="dxa"/>
            <w:right w:w="0" w:type="dxa"/>
          </w:tblCellMar>
        </w:tblPrEx>
        <w:trPr>
          <w:trHeight w:val="243" w:hRule="atLeast"/>
        </w:trPr>
        <w:tc>
          <w:tcPr>
            <w:tcW w:w="1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9FBC6">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469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FF4C8">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4CA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7A70A8">
        <w:tblPrEx>
          <w:tblCellMar>
            <w:top w:w="0" w:type="dxa"/>
            <w:left w:w="0" w:type="dxa"/>
            <w:bottom w:w="0" w:type="dxa"/>
            <w:right w:w="0" w:type="dxa"/>
          </w:tblCellMar>
        </w:tblPrEx>
        <w:trPr>
          <w:trHeight w:val="243" w:hRule="atLeast"/>
        </w:trPr>
        <w:tc>
          <w:tcPr>
            <w:tcW w:w="1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2A2CE">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126" w:type="pct"/>
            <w:tcBorders>
              <w:top w:val="nil"/>
              <w:left w:val="nil"/>
              <w:bottom w:val="nil"/>
              <w:right w:val="single" w:color="000000" w:sz="4" w:space="0"/>
            </w:tcBorders>
            <w:shd w:val="clear" w:color="auto" w:fill="auto"/>
            <w:noWrap/>
            <w:tcMar>
              <w:top w:w="15" w:type="dxa"/>
              <w:left w:w="15" w:type="dxa"/>
              <w:right w:w="15" w:type="dxa"/>
            </w:tcMar>
            <w:vAlign w:val="center"/>
          </w:tcPr>
          <w:p w14:paraId="3D50FE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DD01F">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B6F2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214.70</w:t>
            </w:r>
            <w:r>
              <w:rPr>
                <w:rFonts w:ascii="Times New Roman" w:hAnsi="Times New Roman"/>
                <w:color w:val="000000"/>
                <w:sz w:val="20"/>
                <w:u w:color="auto"/>
              </w:rPr>
              <w:t xml:space="preserve"> </w:t>
            </w:r>
          </w:p>
        </w:tc>
      </w:tr>
      <w:tr w14:paraId="1D5B3DBA">
        <w:tblPrEx>
          <w:tblCellMar>
            <w:top w:w="0" w:type="dxa"/>
            <w:left w:w="0" w:type="dxa"/>
            <w:bottom w:w="0" w:type="dxa"/>
            <w:right w:w="0" w:type="dxa"/>
          </w:tblCellMar>
        </w:tblPrEx>
        <w:trPr>
          <w:trHeight w:val="243" w:hRule="atLeast"/>
        </w:trPr>
        <w:tc>
          <w:tcPr>
            <w:tcW w:w="1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B04E1">
            <w:pPr>
              <w:spacing w:line="240" w:lineRule="exact"/>
              <w:rPr>
                <w:rFonts w:hint="default" w:cs="宋体"/>
                <w:b/>
                <w:bCs/>
                <w:color w:val="000000"/>
                <w:sz w:val="20"/>
                <w:szCs w:val="20"/>
              </w:rPr>
            </w:pP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CD36A6">
            <w:pPr>
              <w:wordWrap w:val="0"/>
              <w:spacing w:line="200" w:lineRule="exact"/>
              <w:jc w:val="right"/>
              <w:textAlignment w:val="center"/>
              <w:rPr>
                <w:rFonts w:hint="default" w:ascii="Times New Roman" w:hAnsi="Times New Roman"/>
                <w:color w:val="000000"/>
                <w:sz w:val="20"/>
                <w:szCs w:val="20"/>
              </w:rPr>
            </w:pPr>
          </w:p>
        </w:tc>
        <w:tc>
          <w:tcPr>
            <w:tcW w:w="1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6711C">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F288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77.75</w:t>
            </w:r>
            <w:r>
              <w:rPr>
                <w:rFonts w:ascii="Times New Roman" w:hAnsi="Times New Roman"/>
                <w:color w:val="000000"/>
                <w:sz w:val="20"/>
                <w:u w:color="auto"/>
              </w:rPr>
              <w:t xml:space="preserve"> </w:t>
            </w:r>
          </w:p>
        </w:tc>
      </w:tr>
      <w:tr w14:paraId="207C5867">
        <w:tblPrEx>
          <w:tblCellMar>
            <w:top w:w="0" w:type="dxa"/>
            <w:left w:w="0" w:type="dxa"/>
            <w:bottom w:w="0" w:type="dxa"/>
            <w:right w:w="0" w:type="dxa"/>
          </w:tblCellMar>
        </w:tblPrEx>
        <w:trPr>
          <w:trHeight w:val="243" w:hRule="atLeast"/>
        </w:trPr>
        <w:tc>
          <w:tcPr>
            <w:tcW w:w="1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4624F">
            <w:pPr>
              <w:spacing w:line="240" w:lineRule="exact"/>
              <w:rPr>
                <w:rFonts w:hint="default" w:cs="宋体"/>
                <w:b/>
                <w:bCs/>
                <w:color w:val="000000"/>
                <w:sz w:val="20"/>
                <w:szCs w:val="20"/>
              </w:rPr>
            </w:pP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3AF8AC">
            <w:pPr>
              <w:wordWrap w:val="0"/>
              <w:spacing w:line="200" w:lineRule="exact"/>
              <w:jc w:val="right"/>
              <w:textAlignment w:val="center"/>
              <w:rPr>
                <w:rFonts w:hint="default" w:ascii="Times New Roman" w:hAnsi="Times New Roman"/>
                <w:color w:val="000000"/>
                <w:sz w:val="20"/>
                <w:szCs w:val="20"/>
              </w:rPr>
            </w:pPr>
          </w:p>
        </w:tc>
        <w:tc>
          <w:tcPr>
            <w:tcW w:w="1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DF7A3">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0CF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B2DA69">
        <w:tblPrEx>
          <w:tblCellMar>
            <w:top w:w="0" w:type="dxa"/>
            <w:left w:w="0" w:type="dxa"/>
            <w:bottom w:w="0" w:type="dxa"/>
            <w:right w:w="0" w:type="dxa"/>
          </w:tblCellMar>
        </w:tblPrEx>
        <w:trPr>
          <w:trHeight w:val="243" w:hRule="atLeast"/>
        </w:trPr>
        <w:tc>
          <w:tcPr>
            <w:tcW w:w="1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01212">
            <w:pPr>
              <w:spacing w:line="240" w:lineRule="exact"/>
              <w:rPr>
                <w:rFonts w:hint="default" w:cs="宋体"/>
                <w:b/>
                <w:bCs/>
                <w:color w:val="000000"/>
                <w:sz w:val="20"/>
                <w:szCs w:val="20"/>
              </w:rPr>
            </w:pP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256B24">
            <w:pPr>
              <w:wordWrap w:val="0"/>
              <w:spacing w:line="200" w:lineRule="exact"/>
              <w:jc w:val="right"/>
              <w:textAlignment w:val="center"/>
              <w:rPr>
                <w:rFonts w:hint="default" w:ascii="Times New Roman" w:hAnsi="Times New Roman"/>
                <w:color w:val="000000"/>
                <w:sz w:val="20"/>
                <w:szCs w:val="20"/>
              </w:rPr>
            </w:pPr>
          </w:p>
        </w:tc>
        <w:tc>
          <w:tcPr>
            <w:tcW w:w="1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34C9D">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DF4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E7E7C3">
        <w:tblPrEx>
          <w:tblCellMar>
            <w:top w:w="0" w:type="dxa"/>
            <w:left w:w="0" w:type="dxa"/>
            <w:bottom w:w="0" w:type="dxa"/>
            <w:right w:w="0" w:type="dxa"/>
          </w:tblCellMar>
        </w:tblPrEx>
        <w:trPr>
          <w:trHeight w:val="243" w:hRule="atLeast"/>
        </w:trPr>
        <w:tc>
          <w:tcPr>
            <w:tcW w:w="1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4DBD0">
            <w:pPr>
              <w:spacing w:line="240" w:lineRule="exact"/>
              <w:rPr>
                <w:rFonts w:hint="default" w:cs="宋体"/>
                <w:b/>
                <w:bCs/>
                <w:color w:val="000000"/>
                <w:sz w:val="20"/>
                <w:szCs w:val="20"/>
              </w:rPr>
            </w:pP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A2B944">
            <w:pPr>
              <w:wordWrap w:val="0"/>
              <w:spacing w:line="200" w:lineRule="exact"/>
              <w:jc w:val="right"/>
              <w:textAlignment w:val="center"/>
              <w:rPr>
                <w:rFonts w:hint="default" w:ascii="Times New Roman" w:hAnsi="Times New Roman"/>
                <w:color w:val="000000"/>
                <w:sz w:val="20"/>
                <w:szCs w:val="20"/>
              </w:rPr>
            </w:pPr>
          </w:p>
        </w:tc>
        <w:tc>
          <w:tcPr>
            <w:tcW w:w="1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47170">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AEE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F5A215">
        <w:tblPrEx>
          <w:tblCellMar>
            <w:top w:w="0" w:type="dxa"/>
            <w:left w:w="0" w:type="dxa"/>
            <w:bottom w:w="0" w:type="dxa"/>
            <w:right w:w="0" w:type="dxa"/>
          </w:tblCellMar>
        </w:tblPrEx>
        <w:trPr>
          <w:trHeight w:val="243" w:hRule="atLeast"/>
        </w:trPr>
        <w:tc>
          <w:tcPr>
            <w:tcW w:w="1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96038">
            <w:pPr>
              <w:spacing w:line="240" w:lineRule="exact"/>
              <w:rPr>
                <w:rFonts w:hint="default" w:cs="宋体"/>
                <w:b/>
                <w:bCs/>
                <w:color w:val="000000"/>
                <w:sz w:val="20"/>
                <w:szCs w:val="20"/>
              </w:rPr>
            </w:pP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B67C4">
            <w:pPr>
              <w:wordWrap w:val="0"/>
              <w:spacing w:line="200" w:lineRule="exact"/>
              <w:jc w:val="right"/>
              <w:textAlignment w:val="center"/>
              <w:rPr>
                <w:rFonts w:hint="default" w:ascii="Times New Roman" w:hAnsi="Times New Roman"/>
                <w:color w:val="000000"/>
                <w:sz w:val="20"/>
                <w:szCs w:val="20"/>
              </w:rPr>
            </w:pPr>
          </w:p>
        </w:tc>
        <w:tc>
          <w:tcPr>
            <w:tcW w:w="1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56BBA">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0CF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A019F46">
        <w:tblPrEx>
          <w:tblCellMar>
            <w:top w:w="0" w:type="dxa"/>
            <w:left w:w="0" w:type="dxa"/>
            <w:bottom w:w="0" w:type="dxa"/>
            <w:right w:w="0" w:type="dxa"/>
          </w:tblCellMar>
        </w:tblPrEx>
        <w:trPr>
          <w:trHeight w:val="243" w:hRule="atLeast"/>
        </w:trPr>
        <w:tc>
          <w:tcPr>
            <w:tcW w:w="1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BC4F5">
            <w:pPr>
              <w:spacing w:line="240" w:lineRule="exact"/>
              <w:rPr>
                <w:rFonts w:hint="default" w:cs="宋体"/>
                <w:b/>
                <w:bCs/>
                <w:color w:val="000000"/>
                <w:sz w:val="20"/>
                <w:szCs w:val="20"/>
              </w:rPr>
            </w:pP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7D0E7">
            <w:pPr>
              <w:wordWrap w:val="0"/>
              <w:spacing w:line="200" w:lineRule="exact"/>
              <w:jc w:val="right"/>
              <w:textAlignment w:val="center"/>
              <w:rPr>
                <w:rFonts w:hint="default" w:ascii="Times New Roman" w:hAnsi="Times New Roman"/>
                <w:color w:val="000000"/>
                <w:sz w:val="20"/>
                <w:szCs w:val="20"/>
              </w:rPr>
            </w:pPr>
          </w:p>
        </w:tc>
        <w:tc>
          <w:tcPr>
            <w:tcW w:w="1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7D3AF">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31E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54D4A8">
        <w:tblPrEx>
          <w:tblCellMar>
            <w:top w:w="0" w:type="dxa"/>
            <w:left w:w="0" w:type="dxa"/>
            <w:bottom w:w="0" w:type="dxa"/>
            <w:right w:w="0" w:type="dxa"/>
          </w:tblCellMar>
        </w:tblPrEx>
        <w:trPr>
          <w:trHeight w:val="243" w:hRule="atLeast"/>
        </w:trPr>
        <w:tc>
          <w:tcPr>
            <w:tcW w:w="1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D9BA0">
            <w:pPr>
              <w:spacing w:line="240" w:lineRule="exact"/>
              <w:rPr>
                <w:rFonts w:hint="default" w:cs="宋体"/>
                <w:b/>
                <w:bCs/>
                <w:color w:val="000000"/>
                <w:sz w:val="20"/>
                <w:szCs w:val="20"/>
              </w:rPr>
            </w:pP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9A3BF">
            <w:pPr>
              <w:wordWrap w:val="0"/>
              <w:spacing w:line="200" w:lineRule="exact"/>
              <w:jc w:val="right"/>
              <w:textAlignment w:val="center"/>
              <w:rPr>
                <w:rFonts w:hint="default" w:ascii="Times New Roman" w:hAnsi="Times New Roman"/>
                <w:color w:val="000000"/>
                <w:sz w:val="20"/>
                <w:szCs w:val="20"/>
              </w:rPr>
            </w:pPr>
          </w:p>
        </w:tc>
        <w:tc>
          <w:tcPr>
            <w:tcW w:w="1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53E55">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EB5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58D4DD">
        <w:tblPrEx>
          <w:tblCellMar>
            <w:top w:w="0" w:type="dxa"/>
            <w:left w:w="0" w:type="dxa"/>
            <w:bottom w:w="0" w:type="dxa"/>
            <w:right w:w="0" w:type="dxa"/>
          </w:tblCellMar>
        </w:tblPrEx>
        <w:trPr>
          <w:trHeight w:val="243" w:hRule="atLeast"/>
        </w:trPr>
        <w:tc>
          <w:tcPr>
            <w:tcW w:w="1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5F1BC">
            <w:pPr>
              <w:spacing w:line="240" w:lineRule="exact"/>
              <w:rPr>
                <w:rFonts w:hint="default" w:cs="宋体"/>
                <w:b/>
                <w:bCs/>
                <w:color w:val="000000"/>
                <w:sz w:val="20"/>
                <w:szCs w:val="20"/>
              </w:rPr>
            </w:pP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6CF0E">
            <w:pPr>
              <w:wordWrap w:val="0"/>
              <w:spacing w:line="200" w:lineRule="exact"/>
              <w:jc w:val="right"/>
              <w:textAlignment w:val="center"/>
              <w:rPr>
                <w:rFonts w:hint="default" w:ascii="Times New Roman" w:hAnsi="Times New Roman"/>
                <w:color w:val="000000"/>
                <w:sz w:val="20"/>
                <w:szCs w:val="20"/>
              </w:rPr>
            </w:pPr>
          </w:p>
        </w:tc>
        <w:tc>
          <w:tcPr>
            <w:tcW w:w="1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C0896">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006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DC375CE">
        <w:tblPrEx>
          <w:tblCellMar>
            <w:top w:w="0" w:type="dxa"/>
            <w:left w:w="0" w:type="dxa"/>
            <w:bottom w:w="0" w:type="dxa"/>
            <w:right w:w="0" w:type="dxa"/>
          </w:tblCellMar>
        </w:tblPrEx>
        <w:trPr>
          <w:trHeight w:val="243" w:hRule="atLeast"/>
        </w:trPr>
        <w:tc>
          <w:tcPr>
            <w:tcW w:w="1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945F9">
            <w:pPr>
              <w:spacing w:line="240" w:lineRule="exact"/>
              <w:rPr>
                <w:rFonts w:hint="default" w:cs="宋体"/>
                <w:b/>
                <w:bCs/>
                <w:color w:val="000000"/>
                <w:sz w:val="20"/>
                <w:szCs w:val="20"/>
              </w:rPr>
            </w:pP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C354F">
            <w:pPr>
              <w:wordWrap w:val="0"/>
              <w:spacing w:line="200" w:lineRule="exact"/>
              <w:jc w:val="right"/>
              <w:textAlignment w:val="center"/>
              <w:rPr>
                <w:rFonts w:hint="default" w:ascii="Times New Roman" w:hAnsi="Times New Roman"/>
                <w:color w:val="000000"/>
                <w:sz w:val="20"/>
                <w:szCs w:val="20"/>
              </w:rPr>
            </w:pPr>
          </w:p>
        </w:tc>
        <w:tc>
          <w:tcPr>
            <w:tcW w:w="1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AD45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C7CE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D7B336">
        <w:tblPrEx>
          <w:tblCellMar>
            <w:top w:w="0" w:type="dxa"/>
            <w:left w:w="0" w:type="dxa"/>
            <w:bottom w:w="0" w:type="dxa"/>
            <w:right w:w="0" w:type="dxa"/>
          </w:tblCellMar>
        </w:tblPrEx>
        <w:trPr>
          <w:trHeight w:val="90" w:hRule="atLeast"/>
        </w:trPr>
        <w:tc>
          <w:tcPr>
            <w:tcW w:w="1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9C030">
            <w:pPr>
              <w:spacing w:line="240" w:lineRule="exact"/>
              <w:rPr>
                <w:rFonts w:hint="default" w:cs="宋体"/>
                <w:b/>
                <w:bCs/>
                <w:color w:val="000000"/>
                <w:sz w:val="20"/>
                <w:szCs w:val="20"/>
              </w:rPr>
            </w:pP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87695">
            <w:pPr>
              <w:wordWrap w:val="0"/>
              <w:spacing w:line="200" w:lineRule="exact"/>
              <w:jc w:val="right"/>
              <w:textAlignment w:val="center"/>
              <w:rPr>
                <w:rFonts w:hint="default" w:ascii="Times New Roman" w:hAnsi="Times New Roman"/>
                <w:color w:val="000000"/>
                <w:sz w:val="20"/>
                <w:szCs w:val="20"/>
              </w:rPr>
            </w:pPr>
          </w:p>
        </w:tc>
        <w:tc>
          <w:tcPr>
            <w:tcW w:w="1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97E4C">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ACE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2ABDF2">
        <w:tblPrEx>
          <w:tblCellMar>
            <w:top w:w="0" w:type="dxa"/>
            <w:left w:w="0" w:type="dxa"/>
            <w:bottom w:w="0" w:type="dxa"/>
            <w:right w:w="0" w:type="dxa"/>
          </w:tblCellMar>
        </w:tblPrEx>
        <w:trPr>
          <w:trHeight w:val="243" w:hRule="atLeast"/>
        </w:trPr>
        <w:tc>
          <w:tcPr>
            <w:tcW w:w="1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DE2BB">
            <w:pPr>
              <w:spacing w:line="240" w:lineRule="exact"/>
              <w:rPr>
                <w:rFonts w:hint="default" w:cs="宋体"/>
                <w:b/>
                <w:bCs/>
                <w:color w:val="000000"/>
                <w:sz w:val="20"/>
                <w:szCs w:val="20"/>
              </w:rPr>
            </w:pP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038E2">
            <w:pPr>
              <w:wordWrap w:val="0"/>
              <w:spacing w:line="200" w:lineRule="exact"/>
              <w:jc w:val="right"/>
              <w:textAlignment w:val="center"/>
              <w:rPr>
                <w:rFonts w:hint="default" w:ascii="Times New Roman" w:hAnsi="Times New Roman"/>
                <w:color w:val="000000"/>
                <w:sz w:val="20"/>
                <w:szCs w:val="20"/>
              </w:rPr>
            </w:pPr>
          </w:p>
        </w:tc>
        <w:tc>
          <w:tcPr>
            <w:tcW w:w="1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A05B5">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EB09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126.78</w:t>
            </w:r>
            <w:r>
              <w:rPr>
                <w:rFonts w:ascii="Times New Roman" w:hAnsi="Times New Roman"/>
                <w:color w:val="000000"/>
                <w:sz w:val="20"/>
                <w:u w:color="auto"/>
              </w:rPr>
              <w:t xml:space="preserve"> </w:t>
            </w:r>
          </w:p>
        </w:tc>
      </w:tr>
      <w:tr w14:paraId="36CA2EEE">
        <w:tblPrEx>
          <w:tblCellMar>
            <w:top w:w="0" w:type="dxa"/>
            <w:left w:w="0" w:type="dxa"/>
            <w:bottom w:w="0" w:type="dxa"/>
            <w:right w:w="0" w:type="dxa"/>
          </w:tblCellMar>
        </w:tblPrEx>
        <w:trPr>
          <w:trHeight w:val="243" w:hRule="atLeast"/>
        </w:trPr>
        <w:tc>
          <w:tcPr>
            <w:tcW w:w="1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7A16A">
            <w:pPr>
              <w:spacing w:line="240" w:lineRule="exact"/>
              <w:rPr>
                <w:rFonts w:hint="default" w:cs="宋体"/>
                <w:b/>
                <w:bCs/>
                <w:color w:val="000000"/>
                <w:sz w:val="20"/>
                <w:szCs w:val="20"/>
              </w:rPr>
            </w:pP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7E76B">
            <w:pPr>
              <w:wordWrap w:val="0"/>
              <w:spacing w:line="200" w:lineRule="exact"/>
              <w:jc w:val="right"/>
              <w:textAlignment w:val="center"/>
              <w:rPr>
                <w:rFonts w:hint="default" w:ascii="Times New Roman" w:hAnsi="Times New Roman"/>
                <w:color w:val="000000"/>
                <w:sz w:val="20"/>
                <w:szCs w:val="20"/>
              </w:rPr>
            </w:pPr>
          </w:p>
        </w:tc>
        <w:tc>
          <w:tcPr>
            <w:tcW w:w="1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88FCE">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94D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CF83B0">
        <w:tblPrEx>
          <w:tblCellMar>
            <w:top w:w="0" w:type="dxa"/>
            <w:left w:w="0" w:type="dxa"/>
            <w:bottom w:w="0" w:type="dxa"/>
            <w:right w:w="0" w:type="dxa"/>
          </w:tblCellMar>
        </w:tblPrEx>
        <w:trPr>
          <w:trHeight w:val="243" w:hRule="atLeast"/>
        </w:trPr>
        <w:tc>
          <w:tcPr>
            <w:tcW w:w="1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E03FA">
            <w:pPr>
              <w:spacing w:line="240" w:lineRule="exact"/>
              <w:rPr>
                <w:rFonts w:hint="default" w:cs="宋体"/>
                <w:b/>
                <w:bCs/>
                <w:color w:val="000000"/>
                <w:sz w:val="20"/>
                <w:szCs w:val="20"/>
              </w:rPr>
            </w:pP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0FE24">
            <w:pPr>
              <w:wordWrap w:val="0"/>
              <w:spacing w:line="200" w:lineRule="exact"/>
              <w:jc w:val="right"/>
              <w:textAlignment w:val="center"/>
              <w:rPr>
                <w:rFonts w:hint="default" w:ascii="Times New Roman" w:hAnsi="Times New Roman"/>
                <w:color w:val="000000"/>
                <w:sz w:val="20"/>
                <w:szCs w:val="20"/>
              </w:rPr>
            </w:pPr>
          </w:p>
        </w:tc>
        <w:tc>
          <w:tcPr>
            <w:tcW w:w="1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957A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FA8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B3B081">
        <w:tblPrEx>
          <w:tblCellMar>
            <w:top w:w="0" w:type="dxa"/>
            <w:left w:w="0" w:type="dxa"/>
            <w:bottom w:w="0" w:type="dxa"/>
            <w:right w:w="0" w:type="dxa"/>
          </w:tblCellMar>
        </w:tblPrEx>
        <w:trPr>
          <w:trHeight w:val="243" w:hRule="atLeast"/>
        </w:trPr>
        <w:tc>
          <w:tcPr>
            <w:tcW w:w="1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1DEEE">
            <w:pPr>
              <w:spacing w:line="240" w:lineRule="exact"/>
              <w:rPr>
                <w:rFonts w:hint="default" w:cs="宋体"/>
                <w:b/>
                <w:bCs/>
                <w:color w:val="000000"/>
                <w:sz w:val="20"/>
                <w:szCs w:val="20"/>
              </w:rPr>
            </w:pP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C8CE2">
            <w:pPr>
              <w:wordWrap w:val="0"/>
              <w:spacing w:line="200" w:lineRule="exact"/>
              <w:jc w:val="right"/>
              <w:textAlignment w:val="center"/>
              <w:rPr>
                <w:rFonts w:hint="default" w:ascii="Times New Roman" w:hAnsi="Times New Roman"/>
                <w:color w:val="000000"/>
                <w:sz w:val="20"/>
                <w:szCs w:val="20"/>
              </w:rPr>
            </w:pPr>
          </w:p>
        </w:tc>
        <w:tc>
          <w:tcPr>
            <w:tcW w:w="1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1F9B0">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84C2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2,485.51</w:t>
            </w:r>
            <w:r>
              <w:rPr>
                <w:rFonts w:ascii="Times New Roman" w:hAnsi="Times New Roman"/>
                <w:color w:val="000000"/>
                <w:sz w:val="20"/>
                <w:u w:color="auto"/>
              </w:rPr>
              <w:t xml:space="preserve"> </w:t>
            </w:r>
          </w:p>
        </w:tc>
      </w:tr>
      <w:tr w14:paraId="5C75DF3F">
        <w:tblPrEx>
          <w:tblCellMar>
            <w:top w:w="0" w:type="dxa"/>
            <w:left w:w="0" w:type="dxa"/>
            <w:bottom w:w="0" w:type="dxa"/>
            <w:right w:w="0" w:type="dxa"/>
          </w:tblCellMar>
        </w:tblPrEx>
        <w:trPr>
          <w:trHeight w:val="243" w:hRule="atLeast"/>
        </w:trPr>
        <w:tc>
          <w:tcPr>
            <w:tcW w:w="1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C0E9F">
            <w:pPr>
              <w:spacing w:line="240" w:lineRule="exact"/>
              <w:rPr>
                <w:rFonts w:hint="default" w:cs="宋体"/>
                <w:b/>
                <w:bCs/>
                <w:color w:val="000000"/>
                <w:sz w:val="20"/>
                <w:szCs w:val="20"/>
              </w:rPr>
            </w:pP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27DBD">
            <w:pPr>
              <w:wordWrap w:val="0"/>
              <w:spacing w:line="200" w:lineRule="exact"/>
              <w:jc w:val="right"/>
              <w:textAlignment w:val="center"/>
              <w:rPr>
                <w:rFonts w:hint="default" w:ascii="Times New Roman" w:hAnsi="Times New Roman"/>
                <w:color w:val="000000"/>
                <w:sz w:val="20"/>
                <w:szCs w:val="20"/>
              </w:rPr>
            </w:pPr>
          </w:p>
        </w:tc>
        <w:tc>
          <w:tcPr>
            <w:tcW w:w="1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FE2C3">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3AA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B6D004">
        <w:tblPrEx>
          <w:tblCellMar>
            <w:top w:w="0" w:type="dxa"/>
            <w:left w:w="0" w:type="dxa"/>
            <w:bottom w:w="0" w:type="dxa"/>
            <w:right w:w="0" w:type="dxa"/>
          </w:tblCellMar>
        </w:tblPrEx>
        <w:trPr>
          <w:trHeight w:val="243" w:hRule="atLeast"/>
        </w:trPr>
        <w:tc>
          <w:tcPr>
            <w:tcW w:w="1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7AC28">
            <w:pPr>
              <w:spacing w:line="240" w:lineRule="exact"/>
              <w:jc w:val="center"/>
              <w:rPr>
                <w:rFonts w:hint="default" w:cs="宋体"/>
                <w:b/>
                <w:bCs/>
                <w:color w:val="000000"/>
                <w:sz w:val="20"/>
                <w:szCs w:val="20"/>
              </w:rPr>
            </w:pP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C9128">
            <w:pPr>
              <w:wordWrap w:val="0"/>
              <w:spacing w:line="200" w:lineRule="exact"/>
              <w:jc w:val="right"/>
              <w:textAlignment w:val="center"/>
              <w:rPr>
                <w:rFonts w:hint="default" w:ascii="Times New Roman" w:hAnsi="Times New Roman"/>
                <w:color w:val="000000"/>
                <w:sz w:val="20"/>
                <w:szCs w:val="20"/>
              </w:rPr>
            </w:pPr>
          </w:p>
        </w:tc>
        <w:tc>
          <w:tcPr>
            <w:tcW w:w="1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14131">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1CC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C56CE0">
        <w:tblPrEx>
          <w:tblCellMar>
            <w:top w:w="0" w:type="dxa"/>
            <w:left w:w="0" w:type="dxa"/>
            <w:bottom w:w="0" w:type="dxa"/>
            <w:right w:w="0" w:type="dxa"/>
          </w:tblCellMar>
        </w:tblPrEx>
        <w:trPr>
          <w:trHeight w:val="243" w:hRule="atLeast"/>
        </w:trPr>
        <w:tc>
          <w:tcPr>
            <w:tcW w:w="1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AFBF1">
            <w:pPr>
              <w:spacing w:line="240" w:lineRule="exact"/>
              <w:rPr>
                <w:rFonts w:hint="default" w:cs="宋体"/>
                <w:b/>
                <w:bCs/>
                <w:color w:val="000000"/>
                <w:sz w:val="20"/>
                <w:szCs w:val="20"/>
              </w:rPr>
            </w:pP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A078C">
            <w:pPr>
              <w:wordWrap w:val="0"/>
              <w:spacing w:line="200" w:lineRule="exact"/>
              <w:jc w:val="right"/>
              <w:textAlignment w:val="center"/>
              <w:rPr>
                <w:rFonts w:hint="default" w:ascii="Times New Roman" w:hAnsi="Times New Roman"/>
                <w:color w:val="000000"/>
                <w:sz w:val="20"/>
                <w:szCs w:val="20"/>
              </w:rPr>
            </w:pPr>
          </w:p>
        </w:tc>
        <w:tc>
          <w:tcPr>
            <w:tcW w:w="1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DE646">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E46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896F17">
        <w:tblPrEx>
          <w:tblCellMar>
            <w:top w:w="0" w:type="dxa"/>
            <w:left w:w="0" w:type="dxa"/>
            <w:bottom w:w="0" w:type="dxa"/>
            <w:right w:w="0" w:type="dxa"/>
          </w:tblCellMar>
        </w:tblPrEx>
        <w:trPr>
          <w:trHeight w:val="243" w:hRule="atLeast"/>
        </w:trPr>
        <w:tc>
          <w:tcPr>
            <w:tcW w:w="1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B9B17">
            <w:pPr>
              <w:spacing w:line="240" w:lineRule="exact"/>
              <w:rPr>
                <w:rFonts w:hint="default" w:cs="宋体"/>
                <w:b/>
                <w:bCs/>
                <w:color w:val="000000"/>
                <w:sz w:val="20"/>
                <w:szCs w:val="20"/>
              </w:rPr>
            </w:pP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F236B">
            <w:pPr>
              <w:wordWrap w:val="0"/>
              <w:spacing w:line="200" w:lineRule="exact"/>
              <w:jc w:val="right"/>
              <w:textAlignment w:val="center"/>
              <w:rPr>
                <w:rFonts w:hint="default" w:ascii="Times New Roman" w:hAnsi="Times New Roman"/>
                <w:color w:val="000000"/>
                <w:sz w:val="20"/>
                <w:szCs w:val="20"/>
              </w:rPr>
            </w:pPr>
          </w:p>
        </w:tc>
        <w:tc>
          <w:tcPr>
            <w:tcW w:w="1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03E84">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928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4B3834">
        <w:tblPrEx>
          <w:tblCellMar>
            <w:top w:w="0" w:type="dxa"/>
            <w:left w:w="0" w:type="dxa"/>
            <w:bottom w:w="0" w:type="dxa"/>
            <w:right w:w="0" w:type="dxa"/>
          </w:tblCellMar>
        </w:tblPrEx>
        <w:trPr>
          <w:trHeight w:val="243" w:hRule="atLeast"/>
        </w:trPr>
        <w:tc>
          <w:tcPr>
            <w:tcW w:w="1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2F144">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0726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2,904.74</w:t>
            </w:r>
            <w:r>
              <w:rPr>
                <w:rFonts w:ascii="Times New Roman" w:hAnsi="Times New Roman"/>
                <w:color w:val="000000"/>
                <w:sz w:val="20"/>
                <w:u w:color="auto"/>
              </w:rPr>
              <w:t xml:space="preserve"> </w:t>
            </w:r>
          </w:p>
        </w:tc>
        <w:tc>
          <w:tcPr>
            <w:tcW w:w="1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D74DA">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AD49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2,904.74</w:t>
            </w:r>
            <w:r>
              <w:rPr>
                <w:rFonts w:ascii="Times New Roman" w:hAnsi="Times New Roman"/>
                <w:color w:val="000000"/>
                <w:sz w:val="20"/>
                <w:u w:color="auto"/>
              </w:rPr>
              <w:t xml:space="preserve"> </w:t>
            </w:r>
          </w:p>
        </w:tc>
      </w:tr>
      <w:tr w14:paraId="38D59BF7">
        <w:tblPrEx>
          <w:tblCellMar>
            <w:top w:w="0" w:type="dxa"/>
            <w:left w:w="0" w:type="dxa"/>
            <w:bottom w:w="0" w:type="dxa"/>
            <w:right w:w="0" w:type="dxa"/>
          </w:tblCellMar>
        </w:tblPrEx>
        <w:trPr>
          <w:trHeight w:val="243" w:hRule="atLeast"/>
        </w:trPr>
        <w:tc>
          <w:tcPr>
            <w:tcW w:w="1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5CC9F">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369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C5012">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A23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B0D716">
        <w:tblPrEx>
          <w:tblCellMar>
            <w:top w:w="0" w:type="dxa"/>
            <w:left w:w="0" w:type="dxa"/>
            <w:bottom w:w="0" w:type="dxa"/>
            <w:right w:w="0" w:type="dxa"/>
          </w:tblCellMar>
        </w:tblPrEx>
        <w:trPr>
          <w:trHeight w:val="243" w:hRule="atLeast"/>
        </w:trPr>
        <w:tc>
          <w:tcPr>
            <w:tcW w:w="1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E719">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E80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69EFC">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860"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4BDC9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3765CA">
        <w:tblPrEx>
          <w:tblCellMar>
            <w:top w:w="0" w:type="dxa"/>
            <w:left w:w="0" w:type="dxa"/>
            <w:bottom w:w="0" w:type="dxa"/>
            <w:right w:w="0" w:type="dxa"/>
          </w:tblCellMar>
        </w:tblPrEx>
        <w:trPr>
          <w:trHeight w:val="253" w:hRule="atLeast"/>
        </w:trPr>
        <w:tc>
          <w:tcPr>
            <w:tcW w:w="1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6815">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8BD6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2,904.74</w:t>
            </w:r>
            <w:r>
              <w:rPr>
                <w:rFonts w:ascii="Times New Roman" w:hAnsi="Times New Roman"/>
                <w:color w:val="000000"/>
                <w:sz w:val="20"/>
                <w:u w:color="auto"/>
              </w:rPr>
              <w:t xml:space="preserve"> </w:t>
            </w:r>
          </w:p>
        </w:tc>
        <w:tc>
          <w:tcPr>
            <w:tcW w:w="1517"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C85EBC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8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D44BF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2,904.74</w:t>
            </w:r>
            <w:r>
              <w:rPr>
                <w:rFonts w:ascii="Times New Roman" w:hAnsi="Times New Roman"/>
                <w:color w:val="000000"/>
                <w:sz w:val="20"/>
                <w:u w:color="auto"/>
              </w:rPr>
              <w:t xml:space="preserve"> </w:t>
            </w:r>
          </w:p>
        </w:tc>
      </w:tr>
    </w:tbl>
    <w:p w14:paraId="274CD1B9">
      <w:pPr>
        <w:rPr>
          <w:rFonts w:hint="default" w:cs="宋体"/>
          <w:sz w:val="21"/>
          <w:szCs w:val="21"/>
        </w:rPr>
      </w:pPr>
    </w:p>
    <w:p w14:paraId="0E041490">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6"/>
        <w:tblW w:w="4930" w:type="pct"/>
        <w:tblInd w:w="0" w:type="dxa"/>
        <w:tblLayout w:type="fixed"/>
        <w:tblCellMar>
          <w:top w:w="0" w:type="dxa"/>
          <w:left w:w="0" w:type="dxa"/>
          <w:bottom w:w="0" w:type="dxa"/>
          <w:right w:w="0" w:type="dxa"/>
        </w:tblCellMar>
      </w:tblPr>
      <w:tblGrid>
        <w:gridCol w:w="1345"/>
        <w:gridCol w:w="2931"/>
        <w:gridCol w:w="1359"/>
        <w:gridCol w:w="1411"/>
        <w:gridCol w:w="1446"/>
        <w:gridCol w:w="1339"/>
        <w:gridCol w:w="1364"/>
        <w:gridCol w:w="1239"/>
        <w:gridCol w:w="1239"/>
        <w:gridCol w:w="1230"/>
      </w:tblGrid>
      <w:tr w14:paraId="080451C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0E44BC0">
            <w:pPr>
              <w:jc w:val="center"/>
              <w:textAlignment w:val="bottom"/>
              <w:rPr>
                <w:rFonts w:hint="default" w:cs="宋体"/>
                <w:b/>
                <w:color w:val="000000"/>
                <w:sz w:val="32"/>
                <w:szCs w:val="32"/>
              </w:rPr>
            </w:pPr>
            <w:r>
              <w:rPr>
                <w:rFonts w:cs="宋体"/>
                <w:b/>
                <w:color w:val="000000"/>
                <w:sz w:val="32"/>
                <w:szCs w:val="32"/>
              </w:rPr>
              <w:t>收入决算表</w:t>
            </w:r>
          </w:p>
        </w:tc>
      </w:tr>
      <w:tr w14:paraId="2340D1E5">
        <w:tblPrEx>
          <w:tblCellMar>
            <w:top w:w="0" w:type="dxa"/>
            <w:left w:w="0" w:type="dxa"/>
            <w:bottom w:w="0" w:type="dxa"/>
            <w:right w:w="0" w:type="dxa"/>
          </w:tblCellMar>
        </w:tblPrEx>
        <w:trPr>
          <w:trHeight w:val="328" w:hRule="atLeast"/>
        </w:trPr>
        <w:tc>
          <w:tcPr>
            <w:tcW w:w="1890" w:type="pct"/>
            <w:gridSpan w:val="3"/>
            <w:vMerge w:val="restart"/>
            <w:tcBorders>
              <w:top w:val="nil"/>
              <w:left w:val="nil"/>
              <w:right w:val="nil"/>
            </w:tcBorders>
            <w:shd w:val="clear" w:color="auto" w:fill="auto"/>
            <w:noWrap/>
            <w:tcMar>
              <w:top w:w="15" w:type="dxa"/>
              <w:left w:w="15" w:type="dxa"/>
              <w:right w:w="15" w:type="dxa"/>
            </w:tcMar>
            <w:vAlign w:val="bottom"/>
          </w:tcPr>
          <w:p w14:paraId="5ADD044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重庆市九龙坡区应急管理局</w:t>
            </w:r>
          </w:p>
        </w:tc>
        <w:tc>
          <w:tcPr>
            <w:tcW w:w="473" w:type="pct"/>
            <w:tcBorders>
              <w:top w:val="nil"/>
              <w:left w:val="nil"/>
              <w:bottom w:val="nil"/>
              <w:right w:val="nil"/>
            </w:tcBorders>
            <w:shd w:val="clear" w:color="auto" w:fill="auto"/>
            <w:noWrap/>
            <w:tcMar>
              <w:top w:w="15" w:type="dxa"/>
              <w:left w:w="15" w:type="dxa"/>
              <w:right w:w="15" w:type="dxa"/>
            </w:tcMar>
            <w:vAlign w:val="bottom"/>
          </w:tcPr>
          <w:p w14:paraId="2B52F722">
            <w:pPr>
              <w:rPr>
                <w:rFonts w:hint="default" w:cs="宋体"/>
                <w:color w:val="000000"/>
                <w:sz w:val="20"/>
                <w:szCs w:val="20"/>
              </w:rPr>
            </w:pPr>
          </w:p>
        </w:tc>
        <w:tc>
          <w:tcPr>
            <w:tcW w:w="485" w:type="pct"/>
            <w:tcBorders>
              <w:top w:val="nil"/>
              <w:left w:val="nil"/>
              <w:bottom w:val="nil"/>
              <w:right w:val="nil"/>
            </w:tcBorders>
            <w:shd w:val="clear" w:color="auto" w:fill="auto"/>
            <w:noWrap/>
            <w:tcMar>
              <w:top w:w="15" w:type="dxa"/>
              <w:left w:w="15" w:type="dxa"/>
              <w:right w:w="15" w:type="dxa"/>
            </w:tcMar>
            <w:vAlign w:val="bottom"/>
          </w:tcPr>
          <w:p w14:paraId="3B4E4360">
            <w:pPr>
              <w:rPr>
                <w:rFonts w:hint="default" w:cs="宋体"/>
                <w:color w:val="000000"/>
                <w:sz w:val="20"/>
                <w:szCs w:val="20"/>
              </w:rPr>
            </w:pPr>
          </w:p>
        </w:tc>
        <w:tc>
          <w:tcPr>
            <w:tcW w:w="449" w:type="pct"/>
            <w:tcBorders>
              <w:top w:val="nil"/>
              <w:left w:val="nil"/>
              <w:bottom w:val="nil"/>
              <w:right w:val="nil"/>
            </w:tcBorders>
            <w:shd w:val="clear" w:color="auto" w:fill="auto"/>
            <w:noWrap/>
            <w:tcMar>
              <w:top w:w="15" w:type="dxa"/>
              <w:left w:w="15" w:type="dxa"/>
              <w:right w:w="15" w:type="dxa"/>
            </w:tcMar>
            <w:vAlign w:val="bottom"/>
          </w:tcPr>
          <w:p w14:paraId="750190FE">
            <w:pPr>
              <w:rPr>
                <w:rFonts w:hint="default" w:cs="宋体"/>
                <w:color w:val="000000"/>
                <w:sz w:val="20"/>
                <w:szCs w:val="20"/>
              </w:rPr>
            </w:pPr>
          </w:p>
        </w:tc>
        <w:tc>
          <w:tcPr>
            <w:tcW w:w="457" w:type="pct"/>
            <w:tcBorders>
              <w:top w:val="nil"/>
              <w:left w:val="nil"/>
              <w:bottom w:val="nil"/>
              <w:right w:val="nil"/>
            </w:tcBorders>
            <w:shd w:val="clear" w:color="auto" w:fill="auto"/>
            <w:noWrap/>
            <w:tcMar>
              <w:top w:w="15" w:type="dxa"/>
              <w:left w:w="15" w:type="dxa"/>
              <w:right w:w="15" w:type="dxa"/>
            </w:tcMar>
            <w:vAlign w:val="bottom"/>
          </w:tcPr>
          <w:p w14:paraId="3841253F">
            <w:pPr>
              <w:rPr>
                <w:rFonts w:hint="default" w:cs="宋体"/>
                <w:color w:val="000000"/>
                <w:sz w:val="20"/>
                <w:szCs w:val="20"/>
              </w:rPr>
            </w:pPr>
          </w:p>
        </w:tc>
        <w:tc>
          <w:tcPr>
            <w:tcW w:w="415" w:type="pct"/>
            <w:tcBorders>
              <w:top w:val="nil"/>
              <w:left w:val="nil"/>
              <w:bottom w:val="nil"/>
              <w:right w:val="nil"/>
            </w:tcBorders>
            <w:shd w:val="clear" w:color="auto" w:fill="auto"/>
            <w:noWrap/>
            <w:tcMar>
              <w:top w:w="15" w:type="dxa"/>
              <w:left w:w="15" w:type="dxa"/>
              <w:right w:w="15" w:type="dxa"/>
            </w:tcMar>
            <w:vAlign w:val="bottom"/>
          </w:tcPr>
          <w:p w14:paraId="38049D5F">
            <w:pPr>
              <w:rPr>
                <w:rFonts w:hint="default" w:cs="宋体"/>
                <w:color w:val="000000"/>
                <w:sz w:val="20"/>
                <w:szCs w:val="20"/>
              </w:rPr>
            </w:pPr>
          </w:p>
        </w:tc>
        <w:tc>
          <w:tcPr>
            <w:tcW w:w="415" w:type="pct"/>
            <w:tcBorders>
              <w:top w:val="nil"/>
              <w:left w:val="nil"/>
              <w:bottom w:val="nil"/>
              <w:right w:val="nil"/>
            </w:tcBorders>
            <w:shd w:val="clear" w:color="auto" w:fill="auto"/>
            <w:noWrap/>
            <w:tcMar>
              <w:top w:w="15" w:type="dxa"/>
              <w:left w:w="15" w:type="dxa"/>
              <w:right w:w="15" w:type="dxa"/>
            </w:tcMar>
            <w:vAlign w:val="bottom"/>
          </w:tcPr>
          <w:p w14:paraId="687BE2F4">
            <w:pPr>
              <w:rPr>
                <w:rFonts w:hint="default" w:cs="宋体"/>
                <w:color w:val="000000"/>
                <w:sz w:val="20"/>
                <w:szCs w:val="20"/>
              </w:rPr>
            </w:pPr>
          </w:p>
        </w:tc>
        <w:tc>
          <w:tcPr>
            <w:tcW w:w="412" w:type="pct"/>
            <w:tcBorders>
              <w:top w:val="nil"/>
              <w:left w:val="nil"/>
              <w:bottom w:val="nil"/>
              <w:right w:val="nil"/>
            </w:tcBorders>
            <w:shd w:val="clear" w:color="auto" w:fill="auto"/>
            <w:noWrap/>
            <w:tcMar>
              <w:top w:w="15" w:type="dxa"/>
              <w:left w:w="15" w:type="dxa"/>
              <w:right w:w="15" w:type="dxa"/>
            </w:tcMar>
            <w:vAlign w:val="bottom"/>
          </w:tcPr>
          <w:p w14:paraId="6FC5428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DA37C9D">
        <w:tblPrEx>
          <w:tblCellMar>
            <w:top w:w="0" w:type="dxa"/>
            <w:left w:w="0" w:type="dxa"/>
            <w:bottom w:w="0" w:type="dxa"/>
            <w:right w:w="0" w:type="dxa"/>
          </w:tblCellMar>
        </w:tblPrEx>
        <w:trPr>
          <w:trHeight w:val="328" w:hRule="atLeast"/>
        </w:trPr>
        <w:tc>
          <w:tcPr>
            <w:tcW w:w="1890" w:type="pct"/>
            <w:gridSpan w:val="3"/>
            <w:vMerge w:val="continue"/>
            <w:tcBorders>
              <w:left w:val="nil"/>
              <w:bottom w:val="nil"/>
              <w:right w:val="nil"/>
            </w:tcBorders>
            <w:shd w:val="clear" w:color="auto" w:fill="auto"/>
            <w:noWrap/>
            <w:tcMar>
              <w:top w:w="15" w:type="dxa"/>
              <w:left w:w="15" w:type="dxa"/>
              <w:right w:w="15" w:type="dxa"/>
            </w:tcMar>
            <w:vAlign w:val="bottom"/>
          </w:tcPr>
          <w:p w14:paraId="5FB32EF4">
            <w:pPr>
              <w:rPr>
                <w:rFonts w:hint="default" w:cs="宋体"/>
                <w:color w:val="000000"/>
                <w:sz w:val="20"/>
                <w:szCs w:val="20"/>
              </w:rPr>
            </w:pPr>
          </w:p>
        </w:tc>
        <w:tc>
          <w:tcPr>
            <w:tcW w:w="473" w:type="pct"/>
            <w:tcBorders>
              <w:top w:val="nil"/>
              <w:left w:val="nil"/>
              <w:bottom w:val="nil"/>
              <w:right w:val="nil"/>
            </w:tcBorders>
            <w:shd w:val="clear" w:color="auto" w:fill="auto"/>
            <w:noWrap/>
            <w:tcMar>
              <w:top w:w="15" w:type="dxa"/>
              <w:left w:w="15" w:type="dxa"/>
              <w:right w:w="15" w:type="dxa"/>
            </w:tcMar>
            <w:vAlign w:val="bottom"/>
          </w:tcPr>
          <w:p w14:paraId="7F501892">
            <w:pPr>
              <w:rPr>
                <w:rFonts w:hint="default" w:cs="宋体"/>
                <w:color w:val="000000"/>
                <w:sz w:val="20"/>
                <w:szCs w:val="20"/>
              </w:rPr>
            </w:pPr>
          </w:p>
        </w:tc>
        <w:tc>
          <w:tcPr>
            <w:tcW w:w="485" w:type="pct"/>
            <w:tcBorders>
              <w:top w:val="nil"/>
              <w:left w:val="nil"/>
              <w:bottom w:val="nil"/>
              <w:right w:val="nil"/>
            </w:tcBorders>
            <w:shd w:val="clear" w:color="auto" w:fill="auto"/>
            <w:noWrap/>
            <w:tcMar>
              <w:top w:w="15" w:type="dxa"/>
              <w:left w:w="15" w:type="dxa"/>
              <w:right w:w="15" w:type="dxa"/>
            </w:tcMar>
            <w:vAlign w:val="bottom"/>
          </w:tcPr>
          <w:p w14:paraId="1017497D">
            <w:pPr>
              <w:rPr>
                <w:rFonts w:hint="default" w:cs="宋体"/>
                <w:color w:val="000000"/>
                <w:sz w:val="20"/>
                <w:szCs w:val="20"/>
              </w:rPr>
            </w:pPr>
          </w:p>
        </w:tc>
        <w:tc>
          <w:tcPr>
            <w:tcW w:w="449" w:type="pct"/>
            <w:tcBorders>
              <w:top w:val="nil"/>
              <w:left w:val="nil"/>
              <w:bottom w:val="nil"/>
              <w:right w:val="nil"/>
            </w:tcBorders>
            <w:shd w:val="clear" w:color="auto" w:fill="auto"/>
            <w:noWrap/>
            <w:tcMar>
              <w:top w:w="15" w:type="dxa"/>
              <w:left w:w="15" w:type="dxa"/>
              <w:right w:w="15" w:type="dxa"/>
            </w:tcMar>
            <w:vAlign w:val="bottom"/>
          </w:tcPr>
          <w:p w14:paraId="4C123F3A">
            <w:pPr>
              <w:rPr>
                <w:rFonts w:hint="default" w:cs="宋体"/>
                <w:color w:val="000000"/>
                <w:sz w:val="20"/>
                <w:szCs w:val="20"/>
              </w:rPr>
            </w:pPr>
          </w:p>
        </w:tc>
        <w:tc>
          <w:tcPr>
            <w:tcW w:w="457" w:type="pct"/>
            <w:tcBorders>
              <w:top w:val="nil"/>
              <w:left w:val="nil"/>
              <w:bottom w:val="nil"/>
              <w:right w:val="nil"/>
            </w:tcBorders>
            <w:shd w:val="clear" w:color="auto" w:fill="auto"/>
            <w:noWrap/>
            <w:tcMar>
              <w:top w:w="15" w:type="dxa"/>
              <w:left w:w="15" w:type="dxa"/>
              <w:right w:w="15" w:type="dxa"/>
            </w:tcMar>
            <w:vAlign w:val="bottom"/>
          </w:tcPr>
          <w:p w14:paraId="3BDD8352">
            <w:pPr>
              <w:rPr>
                <w:rFonts w:hint="default" w:cs="宋体"/>
                <w:color w:val="000000"/>
                <w:sz w:val="20"/>
                <w:szCs w:val="20"/>
              </w:rPr>
            </w:pPr>
          </w:p>
        </w:tc>
        <w:tc>
          <w:tcPr>
            <w:tcW w:w="415" w:type="pct"/>
            <w:tcBorders>
              <w:top w:val="nil"/>
              <w:left w:val="nil"/>
              <w:bottom w:val="nil"/>
              <w:right w:val="nil"/>
            </w:tcBorders>
            <w:shd w:val="clear" w:color="auto" w:fill="auto"/>
            <w:noWrap/>
            <w:tcMar>
              <w:top w:w="15" w:type="dxa"/>
              <w:left w:w="15" w:type="dxa"/>
              <w:right w:w="15" w:type="dxa"/>
            </w:tcMar>
            <w:vAlign w:val="bottom"/>
          </w:tcPr>
          <w:p w14:paraId="61A68375">
            <w:pPr>
              <w:rPr>
                <w:rFonts w:hint="default" w:cs="宋体"/>
                <w:color w:val="000000"/>
                <w:sz w:val="20"/>
                <w:szCs w:val="20"/>
              </w:rPr>
            </w:pPr>
          </w:p>
        </w:tc>
        <w:tc>
          <w:tcPr>
            <w:tcW w:w="415" w:type="pct"/>
            <w:tcBorders>
              <w:top w:val="nil"/>
              <w:left w:val="nil"/>
              <w:bottom w:val="nil"/>
              <w:right w:val="nil"/>
            </w:tcBorders>
            <w:shd w:val="clear" w:color="auto" w:fill="auto"/>
            <w:noWrap/>
            <w:tcMar>
              <w:top w:w="15" w:type="dxa"/>
              <w:left w:w="15" w:type="dxa"/>
              <w:right w:w="15" w:type="dxa"/>
            </w:tcMar>
            <w:vAlign w:val="bottom"/>
          </w:tcPr>
          <w:p w14:paraId="5EA0F73A">
            <w:pPr>
              <w:rPr>
                <w:rFonts w:hint="default" w:cs="宋体"/>
                <w:color w:val="000000"/>
                <w:sz w:val="20"/>
                <w:szCs w:val="20"/>
              </w:rPr>
            </w:pPr>
          </w:p>
        </w:tc>
        <w:tc>
          <w:tcPr>
            <w:tcW w:w="412" w:type="pct"/>
            <w:tcBorders>
              <w:top w:val="nil"/>
              <w:left w:val="nil"/>
              <w:bottom w:val="nil"/>
              <w:right w:val="nil"/>
            </w:tcBorders>
            <w:shd w:val="clear" w:color="auto" w:fill="auto"/>
            <w:noWrap/>
            <w:tcMar>
              <w:top w:w="15" w:type="dxa"/>
              <w:left w:w="15" w:type="dxa"/>
              <w:right w:w="15" w:type="dxa"/>
            </w:tcMar>
            <w:vAlign w:val="bottom"/>
          </w:tcPr>
          <w:p w14:paraId="446215E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A9A5A3A">
        <w:tblPrEx>
          <w:tblCellMar>
            <w:top w:w="0" w:type="dxa"/>
            <w:left w:w="0" w:type="dxa"/>
            <w:bottom w:w="0" w:type="dxa"/>
            <w:right w:w="0" w:type="dxa"/>
          </w:tblCellMar>
        </w:tblPrEx>
        <w:trPr>
          <w:trHeight w:val="431" w:hRule="atLeast"/>
        </w:trPr>
        <w:tc>
          <w:tcPr>
            <w:tcW w:w="1434"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1D33041">
            <w:pPr>
              <w:jc w:val="center"/>
              <w:textAlignment w:val="bottom"/>
              <w:rPr>
                <w:rFonts w:hint="default" w:cs="宋体"/>
                <w:b/>
                <w:color w:val="000000"/>
                <w:sz w:val="20"/>
                <w:szCs w:val="20"/>
              </w:rPr>
            </w:pPr>
            <w:r>
              <w:rPr>
                <w:rFonts w:cs="宋体"/>
                <w:b/>
                <w:color w:val="000000"/>
                <w:sz w:val="20"/>
                <w:szCs w:val="20"/>
              </w:rPr>
              <w:t>项目</w:t>
            </w: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7B7DD">
            <w:pPr>
              <w:jc w:val="center"/>
              <w:textAlignment w:val="center"/>
              <w:rPr>
                <w:rFonts w:hint="default" w:cs="宋体"/>
                <w:b/>
                <w:color w:val="000000"/>
                <w:sz w:val="20"/>
                <w:szCs w:val="20"/>
              </w:rPr>
            </w:pPr>
            <w:r>
              <w:rPr>
                <w:rFonts w:cs="宋体"/>
                <w:b/>
                <w:color w:val="000000"/>
                <w:sz w:val="20"/>
                <w:szCs w:val="20"/>
              </w:rPr>
              <w:t>本年收入合计</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BA3D7">
            <w:pPr>
              <w:jc w:val="center"/>
              <w:textAlignment w:val="center"/>
              <w:rPr>
                <w:rFonts w:hint="default" w:cs="宋体"/>
                <w:b/>
                <w:color w:val="000000"/>
                <w:sz w:val="20"/>
                <w:szCs w:val="20"/>
              </w:rPr>
            </w:pPr>
            <w:r>
              <w:rPr>
                <w:rFonts w:cs="宋体"/>
                <w:b/>
                <w:color w:val="000000"/>
                <w:sz w:val="20"/>
                <w:szCs w:val="20"/>
              </w:rPr>
              <w:t>财政拨款收入</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B6262">
            <w:pPr>
              <w:jc w:val="center"/>
              <w:textAlignment w:val="center"/>
              <w:rPr>
                <w:rFonts w:hint="default" w:cs="宋体"/>
                <w:b/>
                <w:color w:val="000000"/>
                <w:sz w:val="20"/>
                <w:szCs w:val="20"/>
              </w:rPr>
            </w:pPr>
            <w:r>
              <w:rPr>
                <w:rFonts w:cs="宋体"/>
                <w:b/>
                <w:color w:val="000000"/>
                <w:sz w:val="20"/>
                <w:szCs w:val="20"/>
              </w:rPr>
              <w:t>上级补助收入</w:t>
            </w:r>
          </w:p>
        </w:tc>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24017A">
            <w:pPr>
              <w:jc w:val="center"/>
              <w:textAlignment w:val="bottom"/>
              <w:rPr>
                <w:rFonts w:hint="default" w:cs="宋体"/>
                <w:b/>
                <w:color w:val="000000"/>
                <w:sz w:val="20"/>
                <w:szCs w:val="20"/>
              </w:rPr>
            </w:pPr>
            <w:r>
              <w:rPr>
                <w:rFonts w:cs="宋体"/>
                <w:b/>
                <w:color w:val="000000"/>
                <w:sz w:val="20"/>
                <w:szCs w:val="20"/>
              </w:rPr>
              <w:t>事业收入</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31E21">
            <w:pPr>
              <w:jc w:val="center"/>
              <w:textAlignment w:val="center"/>
              <w:rPr>
                <w:rFonts w:hint="default" w:cs="宋体"/>
                <w:b/>
                <w:color w:val="000000"/>
                <w:sz w:val="20"/>
                <w:szCs w:val="20"/>
              </w:rPr>
            </w:pPr>
            <w:r>
              <w:rPr>
                <w:rFonts w:cs="宋体"/>
                <w:b/>
                <w:color w:val="000000"/>
                <w:sz w:val="20"/>
                <w:szCs w:val="20"/>
              </w:rPr>
              <w:t>经营收入</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ED086">
            <w:pPr>
              <w:jc w:val="center"/>
              <w:textAlignment w:val="center"/>
              <w:rPr>
                <w:rFonts w:hint="default" w:cs="宋体"/>
                <w:b/>
                <w:color w:val="000000"/>
                <w:sz w:val="20"/>
                <w:szCs w:val="20"/>
              </w:rPr>
            </w:pPr>
            <w:r>
              <w:rPr>
                <w:rFonts w:cs="宋体"/>
                <w:b/>
                <w:color w:val="000000"/>
                <w:sz w:val="20"/>
                <w:szCs w:val="20"/>
              </w:rPr>
              <w:t>附属单位上缴收入</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218AA">
            <w:pPr>
              <w:jc w:val="center"/>
              <w:textAlignment w:val="center"/>
              <w:rPr>
                <w:rFonts w:hint="default" w:cs="宋体"/>
                <w:b/>
                <w:color w:val="000000"/>
                <w:sz w:val="20"/>
                <w:szCs w:val="20"/>
              </w:rPr>
            </w:pPr>
            <w:r>
              <w:rPr>
                <w:rFonts w:cs="宋体"/>
                <w:b/>
                <w:color w:val="000000"/>
                <w:sz w:val="20"/>
                <w:szCs w:val="20"/>
              </w:rPr>
              <w:t>其他收入</w:t>
            </w:r>
          </w:p>
        </w:tc>
      </w:tr>
      <w:tr w14:paraId="6B4CD575">
        <w:tblPrEx>
          <w:tblCellMar>
            <w:top w:w="0" w:type="dxa"/>
            <w:left w:w="0" w:type="dxa"/>
            <w:bottom w:w="0" w:type="dxa"/>
            <w:right w:w="0" w:type="dxa"/>
          </w:tblCellMar>
        </w:tblPrEx>
        <w:trPr>
          <w:trHeight w:val="334" w:hRule="atLeast"/>
        </w:trPr>
        <w:tc>
          <w:tcPr>
            <w:tcW w:w="45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CC47B">
            <w:pPr>
              <w:jc w:val="center"/>
              <w:textAlignment w:val="center"/>
              <w:rPr>
                <w:rFonts w:hint="default" w:cs="宋体"/>
                <w:b/>
                <w:color w:val="000000"/>
                <w:sz w:val="20"/>
                <w:szCs w:val="20"/>
              </w:rPr>
            </w:pPr>
            <w:r>
              <w:rPr>
                <w:rFonts w:cs="宋体"/>
                <w:b/>
                <w:color w:val="000000"/>
                <w:sz w:val="20"/>
                <w:szCs w:val="20"/>
              </w:rPr>
              <w:t>功能分类科目编码</w:t>
            </w:r>
          </w:p>
        </w:tc>
        <w:tc>
          <w:tcPr>
            <w:tcW w:w="983"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8F85F0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C73BB">
            <w:pPr>
              <w:jc w:val="center"/>
              <w:rPr>
                <w:rFonts w:hint="default" w:cs="宋体"/>
                <w:b/>
                <w:color w:val="000000"/>
                <w:sz w:val="20"/>
                <w:szCs w:val="20"/>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AFEFC">
            <w:pPr>
              <w:jc w:val="center"/>
              <w:rPr>
                <w:rFonts w:hint="default" w:cs="宋体"/>
                <w:b/>
                <w:color w:val="000000"/>
                <w:sz w:val="20"/>
                <w:szCs w:val="20"/>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FE7DE">
            <w:pPr>
              <w:jc w:val="center"/>
              <w:rPr>
                <w:rFonts w:hint="default" w:cs="宋体"/>
                <w:b/>
                <w:color w:val="000000"/>
                <w:sz w:val="20"/>
                <w:szCs w:val="20"/>
              </w:rPr>
            </w:pPr>
          </w:p>
        </w:tc>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8CA2B">
            <w:pPr>
              <w:jc w:val="center"/>
              <w:textAlignment w:val="center"/>
              <w:rPr>
                <w:rFonts w:hint="default" w:cs="宋体"/>
                <w:b/>
                <w:color w:val="000000"/>
                <w:sz w:val="20"/>
                <w:szCs w:val="20"/>
              </w:rPr>
            </w:pPr>
            <w:r>
              <w:rPr>
                <w:rFonts w:cs="宋体"/>
                <w:b/>
                <w:color w:val="000000"/>
                <w:sz w:val="20"/>
                <w:szCs w:val="20"/>
              </w:rPr>
              <w:t>小计</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A5C03">
            <w:pPr>
              <w:jc w:val="center"/>
              <w:textAlignment w:val="center"/>
              <w:rPr>
                <w:rFonts w:hint="default" w:cs="宋体"/>
                <w:b/>
                <w:color w:val="000000"/>
                <w:sz w:val="20"/>
                <w:szCs w:val="20"/>
              </w:rPr>
            </w:pPr>
            <w:r>
              <w:rPr>
                <w:rFonts w:cs="宋体"/>
                <w:b/>
                <w:color w:val="000000"/>
                <w:sz w:val="20"/>
                <w:szCs w:val="20"/>
              </w:rPr>
              <w:t>其中：教育收费</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898A1">
            <w:pPr>
              <w:jc w:val="center"/>
              <w:rPr>
                <w:rFonts w:hint="default" w:cs="宋体"/>
                <w:b/>
                <w:color w:val="000000"/>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D6C2C">
            <w:pPr>
              <w:jc w:val="center"/>
              <w:rPr>
                <w:rFonts w:hint="default" w:cs="宋体"/>
                <w:b/>
                <w:color w:val="000000"/>
                <w:sz w:val="20"/>
                <w:szCs w:val="20"/>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A4B06">
            <w:pPr>
              <w:jc w:val="center"/>
              <w:rPr>
                <w:rFonts w:hint="default" w:cs="宋体"/>
                <w:b/>
                <w:color w:val="000000"/>
                <w:sz w:val="20"/>
                <w:szCs w:val="20"/>
              </w:rPr>
            </w:pPr>
          </w:p>
        </w:tc>
      </w:tr>
      <w:tr w14:paraId="465C3CC5">
        <w:tblPrEx>
          <w:tblCellMar>
            <w:top w:w="0" w:type="dxa"/>
            <w:left w:w="0" w:type="dxa"/>
            <w:bottom w:w="0" w:type="dxa"/>
            <w:right w:w="0" w:type="dxa"/>
          </w:tblCellMar>
        </w:tblPrEx>
        <w:trPr>
          <w:trHeight w:val="334" w:hRule="atLeast"/>
        </w:trPr>
        <w:tc>
          <w:tcPr>
            <w:tcW w:w="45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1FCC6">
            <w:pPr>
              <w:jc w:val="center"/>
              <w:rPr>
                <w:rFonts w:hint="default" w:cs="宋体"/>
                <w:b/>
                <w:color w:val="000000"/>
                <w:sz w:val="20"/>
                <w:szCs w:val="20"/>
              </w:rPr>
            </w:pPr>
          </w:p>
        </w:tc>
        <w:tc>
          <w:tcPr>
            <w:tcW w:w="983"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1C0CEBB">
            <w:pPr>
              <w:jc w:val="center"/>
              <w:rPr>
                <w:rFonts w:hint="default" w:cs="宋体"/>
                <w:b/>
                <w:color w:val="000000"/>
                <w:sz w:val="20"/>
                <w:szCs w:val="20"/>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4495A">
            <w:pPr>
              <w:jc w:val="center"/>
              <w:rPr>
                <w:rFonts w:hint="default" w:cs="宋体"/>
                <w:b/>
                <w:color w:val="000000"/>
                <w:sz w:val="20"/>
                <w:szCs w:val="20"/>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CD4AD">
            <w:pPr>
              <w:jc w:val="center"/>
              <w:rPr>
                <w:rFonts w:hint="default" w:cs="宋体"/>
                <w:b/>
                <w:color w:val="000000"/>
                <w:sz w:val="20"/>
                <w:szCs w:val="20"/>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C8720">
            <w:pPr>
              <w:jc w:val="center"/>
              <w:rPr>
                <w:rFonts w:hint="default" w:cs="宋体"/>
                <w:b/>
                <w:color w:val="000000"/>
                <w:sz w:val="20"/>
                <w:szCs w:val="20"/>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84EC1">
            <w:pPr>
              <w:jc w:val="center"/>
              <w:rPr>
                <w:rFonts w:hint="default" w:cs="宋体"/>
                <w:b/>
                <w:color w:val="000000"/>
                <w:sz w:val="20"/>
                <w:szCs w:val="20"/>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B8BDB">
            <w:pPr>
              <w:jc w:val="center"/>
              <w:rPr>
                <w:rFonts w:hint="default" w:cs="宋体"/>
                <w:b/>
                <w:color w:val="000000"/>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0CD18">
            <w:pPr>
              <w:jc w:val="center"/>
              <w:rPr>
                <w:rFonts w:hint="default" w:cs="宋体"/>
                <w:b/>
                <w:color w:val="000000"/>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DFE69">
            <w:pPr>
              <w:jc w:val="center"/>
              <w:rPr>
                <w:rFonts w:hint="default" w:cs="宋体"/>
                <w:b/>
                <w:color w:val="000000"/>
                <w:sz w:val="20"/>
                <w:szCs w:val="20"/>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B8942">
            <w:pPr>
              <w:jc w:val="center"/>
              <w:rPr>
                <w:rFonts w:hint="default" w:cs="宋体"/>
                <w:b/>
                <w:color w:val="000000"/>
                <w:sz w:val="20"/>
                <w:szCs w:val="20"/>
              </w:rPr>
            </w:pPr>
          </w:p>
        </w:tc>
      </w:tr>
      <w:tr w14:paraId="4EC7FCB3">
        <w:tblPrEx>
          <w:tblCellMar>
            <w:top w:w="0" w:type="dxa"/>
            <w:left w:w="0" w:type="dxa"/>
            <w:bottom w:w="0" w:type="dxa"/>
            <w:right w:w="0" w:type="dxa"/>
          </w:tblCellMar>
        </w:tblPrEx>
        <w:trPr>
          <w:trHeight w:val="334" w:hRule="atLeast"/>
        </w:trPr>
        <w:tc>
          <w:tcPr>
            <w:tcW w:w="45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4ED7D">
            <w:pPr>
              <w:jc w:val="center"/>
              <w:rPr>
                <w:rFonts w:hint="default" w:cs="宋体"/>
                <w:b/>
                <w:color w:val="000000"/>
                <w:sz w:val="20"/>
                <w:szCs w:val="20"/>
              </w:rPr>
            </w:pPr>
          </w:p>
        </w:tc>
        <w:tc>
          <w:tcPr>
            <w:tcW w:w="983"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A08B5A0">
            <w:pPr>
              <w:jc w:val="center"/>
              <w:rPr>
                <w:rFonts w:hint="default" w:cs="宋体"/>
                <w:b/>
                <w:color w:val="000000"/>
                <w:sz w:val="20"/>
                <w:szCs w:val="20"/>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CA194">
            <w:pPr>
              <w:jc w:val="center"/>
              <w:rPr>
                <w:rFonts w:hint="default" w:cs="宋体"/>
                <w:b/>
                <w:color w:val="000000"/>
                <w:sz w:val="20"/>
                <w:szCs w:val="20"/>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7A960">
            <w:pPr>
              <w:jc w:val="center"/>
              <w:rPr>
                <w:rFonts w:hint="default" w:cs="宋体"/>
                <w:b/>
                <w:color w:val="000000"/>
                <w:sz w:val="20"/>
                <w:szCs w:val="20"/>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6EAE8">
            <w:pPr>
              <w:jc w:val="center"/>
              <w:rPr>
                <w:rFonts w:hint="default" w:cs="宋体"/>
                <w:b/>
                <w:color w:val="000000"/>
                <w:sz w:val="20"/>
                <w:szCs w:val="20"/>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411FF">
            <w:pPr>
              <w:jc w:val="center"/>
              <w:rPr>
                <w:rFonts w:hint="default" w:cs="宋体"/>
                <w:b/>
                <w:color w:val="000000"/>
                <w:sz w:val="20"/>
                <w:szCs w:val="20"/>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89AD8">
            <w:pPr>
              <w:jc w:val="center"/>
              <w:rPr>
                <w:rFonts w:hint="default" w:cs="宋体"/>
                <w:b/>
                <w:color w:val="000000"/>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14C22">
            <w:pPr>
              <w:jc w:val="center"/>
              <w:rPr>
                <w:rFonts w:hint="default" w:cs="宋体"/>
                <w:b/>
                <w:color w:val="000000"/>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5544D">
            <w:pPr>
              <w:jc w:val="center"/>
              <w:rPr>
                <w:rFonts w:hint="default" w:cs="宋体"/>
                <w:b/>
                <w:color w:val="000000"/>
                <w:sz w:val="20"/>
                <w:szCs w:val="20"/>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3644E">
            <w:pPr>
              <w:jc w:val="center"/>
              <w:rPr>
                <w:rFonts w:hint="default" w:cs="宋体"/>
                <w:b/>
                <w:color w:val="000000"/>
                <w:sz w:val="20"/>
                <w:szCs w:val="20"/>
              </w:rPr>
            </w:pPr>
          </w:p>
        </w:tc>
      </w:tr>
      <w:tr w14:paraId="4EE91E08">
        <w:tblPrEx>
          <w:tblCellMar>
            <w:top w:w="0" w:type="dxa"/>
            <w:left w:w="0" w:type="dxa"/>
            <w:bottom w:w="0" w:type="dxa"/>
            <w:right w:w="0" w:type="dxa"/>
          </w:tblCellMar>
        </w:tblPrEx>
        <w:trPr>
          <w:trHeight w:val="334" w:hRule="atLeast"/>
        </w:trPr>
        <w:tc>
          <w:tcPr>
            <w:tcW w:w="45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0F1C3">
            <w:pPr>
              <w:jc w:val="center"/>
              <w:rPr>
                <w:rFonts w:hint="default" w:cs="宋体"/>
                <w:b/>
                <w:color w:val="000000"/>
                <w:sz w:val="20"/>
                <w:szCs w:val="20"/>
              </w:rPr>
            </w:pPr>
          </w:p>
        </w:tc>
        <w:tc>
          <w:tcPr>
            <w:tcW w:w="983"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9985F08">
            <w:pPr>
              <w:jc w:val="center"/>
              <w:rPr>
                <w:rFonts w:hint="default" w:cs="宋体"/>
                <w:b/>
                <w:color w:val="000000"/>
                <w:sz w:val="20"/>
                <w:szCs w:val="20"/>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D1D2D">
            <w:pPr>
              <w:jc w:val="center"/>
              <w:rPr>
                <w:rFonts w:hint="default" w:cs="宋体"/>
                <w:b/>
                <w:color w:val="000000"/>
                <w:sz w:val="20"/>
                <w:szCs w:val="20"/>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B574F">
            <w:pPr>
              <w:jc w:val="center"/>
              <w:rPr>
                <w:rFonts w:hint="default" w:cs="宋体"/>
                <w:b/>
                <w:color w:val="000000"/>
                <w:sz w:val="20"/>
                <w:szCs w:val="20"/>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4FDC6">
            <w:pPr>
              <w:jc w:val="center"/>
              <w:rPr>
                <w:rFonts w:hint="default" w:cs="宋体"/>
                <w:b/>
                <w:color w:val="000000"/>
                <w:sz w:val="20"/>
                <w:szCs w:val="20"/>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DCACC">
            <w:pPr>
              <w:jc w:val="center"/>
              <w:rPr>
                <w:rFonts w:hint="default" w:cs="宋体"/>
                <w:b/>
                <w:color w:val="000000"/>
                <w:sz w:val="20"/>
                <w:szCs w:val="20"/>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83D7D">
            <w:pPr>
              <w:jc w:val="center"/>
              <w:rPr>
                <w:rFonts w:hint="default" w:cs="宋体"/>
                <w:b/>
                <w:color w:val="000000"/>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446CB">
            <w:pPr>
              <w:jc w:val="center"/>
              <w:rPr>
                <w:rFonts w:hint="default" w:cs="宋体"/>
                <w:b/>
                <w:color w:val="000000"/>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E85C8">
            <w:pPr>
              <w:jc w:val="center"/>
              <w:rPr>
                <w:rFonts w:hint="default" w:cs="宋体"/>
                <w:b/>
                <w:color w:val="000000"/>
                <w:sz w:val="20"/>
                <w:szCs w:val="20"/>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E5B85">
            <w:pPr>
              <w:jc w:val="center"/>
              <w:rPr>
                <w:rFonts w:hint="default" w:cs="宋体"/>
                <w:b/>
                <w:color w:val="000000"/>
                <w:sz w:val="20"/>
                <w:szCs w:val="20"/>
              </w:rPr>
            </w:pPr>
          </w:p>
        </w:tc>
      </w:tr>
      <w:tr w14:paraId="7115EDE2">
        <w:tblPrEx>
          <w:tblCellMar>
            <w:top w:w="0" w:type="dxa"/>
            <w:left w:w="0" w:type="dxa"/>
            <w:bottom w:w="0" w:type="dxa"/>
            <w:right w:w="0" w:type="dxa"/>
          </w:tblCellMar>
        </w:tblPrEx>
        <w:trPr>
          <w:trHeight w:val="338" w:hRule="atLeast"/>
        </w:trPr>
        <w:tc>
          <w:tcPr>
            <w:tcW w:w="14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209A8">
            <w:pPr>
              <w:jc w:val="center"/>
              <w:textAlignment w:val="center"/>
              <w:rPr>
                <w:rFonts w:hint="default" w:cs="宋体"/>
                <w:b/>
                <w:color w:val="000000"/>
                <w:sz w:val="20"/>
                <w:szCs w:val="20"/>
              </w:rPr>
            </w:pPr>
            <w:r>
              <w:rPr>
                <w:rFonts w:cs="宋体"/>
                <w:b/>
                <w:color w:val="000000"/>
                <w:sz w:val="20"/>
                <w:szCs w:val="20"/>
              </w:rPr>
              <w:t>合计</w:t>
            </w:r>
          </w:p>
        </w:tc>
        <w:tc>
          <w:tcPr>
            <w:tcW w:w="4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9A8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2,904.74</w:t>
            </w:r>
            <w:r>
              <w:rPr>
                <w:rFonts w:ascii="Times New Roman" w:hAnsi="Times New Roman"/>
                <w:b/>
                <w:color w:val="000000"/>
                <w:sz w:val="20"/>
                <w:u w:color="auto"/>
              </w:rPr>
              <w:t xml:space="preserve"> </w:t>
            </w:r>
          </w:p>
        </w:tc>
        <w:tc>
          <w:tcPr>
            <w:tcW w:w="4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8438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2,904.74</w:t>
            </w:r>
            <w:r>
              <w:rPr>
                <w:rFonts w:ascii="Times New Roman" w:hAnsi="Times New Roman"/>
                <w:b/>
                <w:color w:val="000000"/>
                <w:sz w:val="20"/>
                <w:u w:color="auto"/>
              </w:rPr>
              <w:t xml:space="preserve"> </w:t>
            </w:r>
          </w:p>
        </w:tc>
        <w:tc>
          <w:tcPr>
            <w:tcW w:w="4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DC2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CCA1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5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E118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F8CC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B1B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398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09E9694">
        <w:tblPrEx>
          <w:tblCellMar>
            <w:top w:w="0" w:type="dxa"/>
            <w:left w:w="0" w:type="dxa"/>
            <w:bottom w:w="0" w:type="dxa"/>
            <w:right w:w="0" w:type="dxa"/>
          </w:tblCellMar>
        </w:tblPrEx>
        <w:trPr>
          <w:trHeight w:val="348" w:hRule="atLeast"/>
        </w:trPr>
        <w:tc>
          <w:tcPr>
            <w:tcW w:w="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F2C1A">
            <w:pPr>
              <w:textAlignment w:val="center"/>
              <w:rPr>
                <w:rFonts w:hint="default" w:cs="宋体"/>
                <w:color w:val="000000"/>
                <w:sz w:val="20"/>
                <w:szCs w:val="20"/>
              </w:rPr>
            </w:pPr>
            <w:r>
              <w:rPr>
                <w:rFonts w:cs="宋体"/>
                <w:b/>
                <w:color w:val="000000"/>
                <w:sz w:val="20"/>
                <w:szCs w:val="20"/>
              </w:rPr>
              <w:t>208</w:t>
            </w:r>
          </w:p>
        </w:tc>
        <w:tc>
          <w:tcPr>
            <w:tcW w:w="9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A1961">
            <w:pPr>
              <w:textAlignment w:val="center"/>
              <w:rPr>
                <w:rFonts w:hint="default" w:cs="宋体"/>
                <w:color w:val="000000"/>
                <w:sz w:val="20"/>
                <w:szCs w:val="20"/>
              </w:rPr>
            </w:pPr>
            <w:r>
              <w:rPr>
                <w:rFonts w:cs="宋体"/>
                <w:b/>
                <w:color w:val="000000"/>
                <w:sz w:val="20"/>
                <w:szCs w:val="20"/>
              </w:rPr>
              <w:t>社会保障和就业支出</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7C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214.70</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035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214.70</w:t>
            </w:r>
            <w:r>
              <w:rPr>
                <w:rFonts w:ascii="Times New Roman" w:hAnsi="Times New Roman"/>
                <w:b/>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902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A2F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6DE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13F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7AD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FF8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508C02">
        <w:tblPrEx>
          <w:tblCellMar>
            <w:top w:w="0" w:type="dxa"/>
            <w:left w:w="0" w:type="dxa"/>
            <w:bottom w:w="0" w:type="dxa"/>
            <w:right w:w="0" w:type="dxa"/>
          </w:tblCellMar>
        </w:tblPrEx>
        <w:trPr>
          <w:trHeight w:val="348" w:hRule="atLeast"/>
        </w:trPr>
        <w:tc>
          <w:tcPr>
            <w:tcW w:w="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F6921">
            <w:pPr>
              <w:textAlignment w:val="center"/>
              <w:rPr>
                <w:rFonts w:hint="default" w:cs="宋体"/>
                <w:color w:val="000000"/>
                <w:sz w:val="20"/>
                <w:szCs w:val="20"/>
              </w:rPr>
            </w:pPr>
            <w:r>
              <w:rPr>
                <w:rFonts w:cs="宋体"/>
                <w:b/>
                <w:color w:val="000000"/>
                <w:sz w:val="20"/>
                <w:szCs w:val="20"/>
              </w:rPr>
              <w:t>20805</w:t>
            </w:r>
          </w:p>
        </w:tc>
        <w:tc>
          <w:tcPr>
            <w:tcW w:w="9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BDCA2">
            <w:pPr>
              <w:textAlignment w:val="center"/>
              <w:rPr>
                <w:rFonts w:hint="default" w:cs="宋体"/>
                <w:color w:val="000000"/>
                <w:sz w:val="20"/>
                <w:szCs w:val="20"/>
              </w:rPr>
            </w:pPr>
            <w:r>
              <w:rPr>
                <w:rFonts w:cs="宋体"/>
                <w:b/>
                <w:color w:val="000000"/>
                <w:sz w:val="20"/>
                <w:szCs w:val="20"/>
              </w:rPr>
              <w:t>行政事业单位养老支出</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3EA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214.70</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121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214.70</w:t>
            </w:r>
            <w:r>
              <w:rPr>
                <w:rFonts w:ascii="Times New Roman" w:hAnsi="Times New Roman"/>
                <w:b/>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74B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6C8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749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231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D6B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2B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41BEDA">
        <w:tblPrEx>
          <w:tblCellMar>
            <w:top w:w="0" w:type="dxa"/>
            <w:left w:w="0" w:type="dxa"/>
            <w:bottom w:w="0" w:type="dxa"/>
            <w:right w:w="0" w:type="dxa"/>
          </w:tblCellMar>
        </w:tblPrEx>
        <w:trPr>
          <w:trHeight w:val="348" w:hRule="atLeast"/>
        </w:trPr>
        <w:tc>
          <w:tcPr>
            <w:tcW w:w="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ABEBD">
            <w:pPr>
              <w:textAlignment w:val="center"/>
              <w:rPr>
                <w:rFonts w:hint="default" w:cs="宋体"/>
                <w:color w:val="000000"/>
                <w:sz w:val="20"/>
                <w:szCs w:val="20"/>
              </w:rPr>
            </w:pPr>
            <w:r>
              <w:rPr>
                <w:rFonts w:cs="宋体"/>
                <w:color w:val="000000"/>
                <w:sz w:val="20"/>
                <w:szCs w:val="20"/>
              </w:rPr>
              <w:t>2080505</w:t>
            </w:r>
          </w:p>
        </w:tc>
        <w:tc>
          <w:tcPr>
            <w:tcW w:w="9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4F866">
            <w:pPr>
              <w:textAlignment w:val="center"/>
              <w:rPr>
                <w:rFonts w:hint="default" w:cs="宋体"/>
                <w:color w:val="000000"/>
                <w:sz w:val="20"/>
                <w:szCs w:val="20"/>
              </w:rPr>
            </w:pPr>
            <w:r>
              <w:rPr>
                <w:rFonts w:cs="宋体"/>
                <w:color w:val="000000"/>
                <w:sz w:val="20"/>
                <w:szCs w:val="20"/>
              </w:rPr>
              <w:t>机关事业单位基本养老保险缴费支出</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F61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8A0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40E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EE3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3D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553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694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C05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27A1F5">
        <w:tblPrEx>
          <w:tblCellMar>
            <w:top w:w="0" w:type="dxa"/>
            <w:left w:w="0" w:type="dxa"/>
            <w:bottom w:w="0" w:type="dxa"/>
            <w:right w:w="0" w:type="dxa"/>
          </w:tblCellMar>
        </w:tblPrEx>
        <w:trPr>
          <w:trHeight w:val="348" w:hRule="atLeast"/>
        </w:trPr>
        <w:tc>
          <w:tcPr>
            <w:tcW w:w="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ABEEB">
            <w:pPr>
              <w:textAlignment w:val="center"/>
              <w:rPr>
                <w:rFonts w:hint="default" w:cs="宋体"/>
                <w:color w:val="000000"/>
                <w:sz w:val="20"/>
                <w:szCs w:val="20"/>
              </w:rPr>
            </w:pPr>
            <w:r>
              <w:rPr>
                <w:rFonts w:cs="宋体"/>
                <w:color w:val="000000"/>
                <w:sz w:val="20"/>
                <w:szCs w:val="20"/>
              </w:rPr>
              <w:t>2080506</w:t>
            </w:r>
          </w:p>
        </w:tc>
        <w:tc>
          <w:tcPr>
            <w:tcW w:w="9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70DA3">
            <w:pPr>
              <w:textAlignment w:val="center"/>
              <w:rPr>
                <w:rFonts w:hint="default" w:cs="宋体"/>
                <w:color w:val="000000"/>
                <w:sz w:val="20"/>
                <w:szCs w:val="20"/>
              </w:rPr>
            </w:pPr>
            <w:r>
              <w:rPr>
                <w:rFonts w:cs="宋体"/>
                <w:color w:val="000000"/>
                <w:sz w:val="20"/>
                <w:szCs w:val="20"/>
              </w:rPr>
              <w:t>机关事业单位职业年金缴费支出</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1C7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64.86</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A79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64.86</w:t>
            </w:r>
            <w:r>
              <w:rPr>
                <w:rFonts w:ascii="Times New Roman" w:hAnsi="Times New Roman"/>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3DE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7A6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1CA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FD2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F5F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1A5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6AAA24">
        <w:tblPrEx>
          <w:tblCellMar>
            <w:top w:w="0" w:type="dxa"/>
            <w:left w:w="0" w:type="dxa"/>
            <w:bottom w:w="0" w:type="dxa"/>
            <w:right w:w="0" w:type="dxa"/>
          </w:tblCellMar>
        </w:tblPrEx>
        <w:trPr>
          <w:trHeight w:val="348" w:hRule="atLeast"/>
        </w:trPr>
        <w:tc>
          <w:tcPr>
            <w:tcW w:w="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23769">
            <w:pPr>
              <w:textAlignment w:val="center"/>
              <w:rPr>
                <w:rFonts w:hint="default" w:cs="宋体"/>
                <w:color w:val="000000"/>
                <w:sz w:val="20"/>
                <w:szCs w:val="20"/>
              </w:rPr>
            </w:pPr>
            <w:r>
              <w:rPr>
                <w:rFonts w:cs="宋体"/>
                <w:color w:val="000000"/>
                <w:sz w:val="20"/>
                <w:szCs w:val="20"/>
              </w:rPr>
              <w:t>2080599</w:t>
            </w:r>
          </w:p>
        </w:tc>
        <w:tc>
          <w:tcPr>
            <w:tcW w:w="9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A0BB3">
            <w:pPr>
              <w:textAlignment w:val="center"/>
              <w:rPr>
                <w:rFonts w:hint="default" w:cs="宋体"/>
                <w:color w:val="000000"/>
                <w:sz w:val="20"/>
                <w:szCs w:val="20"/>
              </w:rPr>
            </w:pPr>
            <w:r>
              <w:rPr>
                <w:rFonts w:cs="宋体"/>
                <w:color w:val="000000"/>
                <w:sz w:val="20"/>
                <w:szCs w:val="20"/>
              </w:rPr>
              <w:t>其他行政事业单位养老支出</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E89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20.34</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0E0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20.34</w:t>
            </w:r>
            <w:r>
              <w:rPr>
                <w:rFonts w:ascii="Times New Roman" w:hAnsi="Times New Roman"/>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57D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564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262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5AA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8AE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EBC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B4907B">
        <w:tblPrEx>
          <w:tblCellMar>
            <w:top w:w="0" w:type="dxa"/>
            <w:left w:w="0" w:type="dxa"/>
            <w:bottom w:w="0" w:type="dxa"/>
            <w:right w:w="0" w:type="dxa"/>
          </w:tblCellMar>
        </w:tblPrEx>
        <w:trPr>
          <w:trHeight w:val="348" w:hRule="atLeast"/>
        </w:trPr>
        <w:tc>
          <w:tcPr>
            <w:tcW w:w="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BD0D7">
            <w:pPr>
              <w:textAlignment w:val="center"/>
              <w:rPr>
                <w:rFonts w:hint="default" w:cs="宋体"/>
                <w:color w:val="000000"/>
                <w:sz w:val="20"/>
                <w:szCs w:val="20"/>
              </w:rPr>
            </w:pPr>
            <w:r>
              <w:rPr>
                <w:rFonts w:cs="宋体"/>
                <w:b/>
                <w:color w:val="000000"/>
                <w:sz w:val="20"/>
                <w:szCs w:val="20"/>
              </w:rPr>
              <w:t>210</w:t>
            </w:r>
          </w:p>
        </w:tc>
        <w:tc>
          <w:tcPr>
            <w:tcW w:w="9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505AA">
            <w:pPr>
              <w:textAlignment w:val="center"/>
              <w:rPr>
                <w:rFonts w:hint="default" w:cs="宋体"/>
                <w:color w:val="000000"/>
                <w:sz w:val="20"/>
                <w:szCs w:val="20"/>
              </w:rPr>
            </w:pPr>
            <w:r>
              <w:rPr>
                <w:rFonts w:cs="宋体"/>
                <w:b/>
                <w:color w:val="000000"/>
                <w:sz w:val="20"/>
                <w:szCs w:val="20"/>
              </w:rPr>
              <w:t>卫生健康支出</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C18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77.75</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12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77.75</w:t>
            </w:r>
            <w:r>
              <w:rPr>
                <w:rFonts w:ascii="Times New Roman" w:hAnsi="Times New Roman"/>
                <w:b/>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92D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96C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53E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87F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577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1F3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4D32BE">
        <w:tblPrEx>
          <w:tblCellMar>
            <w:top w:w="0" w:type="dxa"/>
            <w:left w:w="0" w:type="dxa"/>
            <w:bottom w:w="0" w:type="dxa"/>
            <w:right w:w="0" w:type="dxa"/>
          </w:tblCellMar>
        </w:tblPrEx>
        <w:trPr>
          <w:trHeight w:val="348" w:hRule="atLeast"/>
        </w:trPr>
        <w:tc>
          <w:tcPr>
            <w:tcW w:w="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4F608">
            <w:pPr>
              <w:textAlignment w:val="center"/>
              <w:rPr>
                <w:rFonts w:hint="default" w:cs="宋体"/>
                <w:color w:val="000000"/>
                <w:sz w:val="20"/>
                <w:szCs w:val="20"/>
              </w:rPr>
            </w:pPr>
            <w:r>
              <w:rPr>
                <w:rFonts w:cs="宋体"/>
                <w:b/>
                <w:color w:val="000000"/>
                <w:sz w:val="20"/>
                <w:szCs w:val="20"/>
              </w:rPr>
              <w:t>21001</w:t>
            </w:r>
          </w:p>
        </w:tc>
        <w:tc>
          <w:tcPr>
            <w:tcW w:w="9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C33DE">
            <w:pPr>
              <w:textAlignment w:val="center"/>
              <w:rPr>
                <w:rFonts w:hint="default" w:cs="宋体"/>
                <w:color w:val="000000"/>
                <w:sz w:val="20"/>
                <w:szCs w:val="20"/>
              </w:rPr>
            </w:pPr>
            <w:r>
              <w:rPr>
                <w:rFonts w:cs="宋体"/>
                <w:b/>
                <w:color w:val="000000"/>
                <w:sz w:val="20"/>
                <w:szCs w:val="20"/>
              </w:rPr>
              <w:t>卫生健康管理事务</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24F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4BA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213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CE7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179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809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3D6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F8F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737E79">
        <w:tblPrEx>
          <w:tblCellMar>
            <w:top w:w="0" w:type="dxa"/>
            <w:left w:w="0" w:type="dxa"/>
            <w:bottom w:w="0" w:type="dxa"/>
            <w:right w:w="0" w:type="dxa"/>
          </w:tblCellMar>
        </w:tblPrEx>
        <w:trPr>
          <w:trHeight w:val="348" w:hRule="atLeast"/>
        </w:trPr>
        <w:tc>
          <w:tcPr>
            <w:tcW w:w="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1A616">
            <w:pPr>
              <w:textAlignment w:val="center"/>
              <w:rPr>
                <w:rFonts w:hint="default" w:cs="宋体"/>
                <w:color w:val="000000"/>
                <w:sz w:val="20"/>
                <w:szCs w:val="20"/>
              </w:rPr>
            </w:pPr>
            <w:r>
              <w:rPr>
                <w:rFonts w:cs="宋体"/>
                <w:color w:val="000000"/>
                <w:sz w:val="20"/>
                <w:szCs w:val="20"/>
              </w:rPr>
              <w:t>2100199</w:t>
            </w:r>
          </w:p>
        </w:tc>
        <w:tc>
          <w:tcPr>
            <w:tcW w:w="9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117B6">
            <w:pPr>
              <w:textAlignment w:val="center"/>
              <w:rPr>
                <w:rFonts w:hint="default" w:cs="宋体"/>
                <w:color w:val="000000"/>
                <w:sz w:val="20"/>
                <w:szCs w:val="20"/>
              </w:rPr>
            </w:pPr>
            <w:r>
              <w:rPr>
                <w:rFonts w:cs="宋体"/>
                <w:color w:val="000000"/>
                <w:sz w:val="20"/>
                <w:szCs w:val="20"/>
              </w:rPr>
              <w:t>其他卫生健康管理事务支出</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EA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E69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7BC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ED9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75F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1C3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B0B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1CA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3B73BA">
        <w:tblPrEx>
          <w:tblCellMar>
            <w:top w:w="0" w:type="dxa"/>
            <w:left w:w="0" w:type="dxa"/>
            <w:bottom w:w="0" w:type="dxa"/>
            <w:right w:w="0" w:type="dxa"/>
          </w:tblCellMar>
        </w:tblPrEx>
        <w:trPr>
          <w:trHeight w:val="348" w:hRule="atLeast"/>
        </w:trPr>
        <w:tc>
          <w:tcPr>
            <w:tcW w:w="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94C07">
            <w:pPr>
              <w:textAlignment w:val="center"/>
              <w:rPr>
                <w:rFonts w:hint="default" w:cs="宋体"/>
                <w:color w:val="000000"/>
                <w:sz w:val="20"/>
                <w:szCs w:val="20"/>
              </w:rPr>
            </w:pPr>
            <w:r>
              <w:rPr>
                <w:rFonts w:cs="宋体"/>
                <w:b/>
                <w:color w:val="000000"/>
                <w:sz w:val="20"/>
                <w:szCs w:val="20"/>
              </w:rPr>
              <w:t>21011</w:t>
            </w:r>
          </w:p>
        </w:tc>
        <w:tc>
          <w:tcPr>
            <w:tcW w:w="9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40318">
            <w:pPr>
              <w:textAlignment w:val="center"/>
              <w:rPr>
                <w:rFonts w:hint="default" w:cs="宋体"/>
                <w:color w:val="000000"/>
                <w:sz w:val="20"/>
                <w:szCs w:val="20"/>
              </w:rPr>
            </w:pPr>
            <w:r>
              <w:rPr>
                <w:rFonts w:cs="宋体"/>
                <w:b/>
                <w:color w:val="000000"/>
                <w:sz w:val="20"/>
                <w:szCs w:val="20"/>
              </w:rPr>
              <w:t>行政事业单位医疗</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4E5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77.55</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D0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77.55</w:t>
            </w:r>
            <w:r>
              <w:rPr>
                <w:rFonts w:ascii="Times New Roman" w:hAnsi="Times New Roman"/>
                <w:b/>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98F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789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2A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F80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327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D2A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7AC8DD">
        <w:tblPrEx>
          <w:tblCellMar>
            <w:top w:w="0" w:type="dxa"/>
            <w:left w:w="0" w:type="dxa"/>
            <w:bottom w:w="0" w:type="dxa"/>
            <w:right w:w="0" w:type="dxa"/>
          </w:tblCellMar>
        </w:tblPrEx>
        <w:trPr>
          <w:trHeight w:val="348" w:hRule="atLeast"/>
        </w:trPr>
        <w:tc>
          <w:tcPr>
            <w:tcW w:w="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102D4">
            <w:pPr>
              <w:textAlignment w:val="center"/>
              <w:rPr>
                <w:rFonts w:hint="default" w:cs="宋体"/>
                <w:color w:val="000000"/>
                <w:sz w:val="20"/>
                <w:szCs w:val="20"/>
              </w:rPr>
            </w:pPr>
            <w:r>
              <w:rPr>
                <w:rFonts w:cs="宋体"/>
                <w:color w:val="000000"/>
                <w:sz w:val="20"/>
                <w:szCs w:val="20"/>
              </w:rPr>
              <w:t>2101101</w:t>
            </w:r>
          </w:p>
        </w:tc>
        <w:tc>
          <w:tcPr>
            <w:tcW w:w="9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2B246">
            <w:pPr>
              <w:textAlignment w:val="center"/>
              <w:rPr>
                <w:rFonts w:hint="default" w:cs="宋体"/>
                <w:color w:val="000000"/>
                <w:sz w:val="20"/>
                <w:szCs w:val="20"/>
              </w:rPr>
            </w:pPr>
            <w:r>
              <w:rPr>
                <w:rFonts w:cs="宋体"/>
                <w:color w:val="000000"/>
                <w:sz w:val="20"/>
                <w:szCs w:val="20"/>
              </w:rPr>
              <w:t>行政单位医疗</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1B3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49.31</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B1F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49.31</w:t>
            </w:r>
            <w:r>
              <w:rPr>
                <w:rFonts w:ascii="Times New Roman" w:hAnsi="Times New Roman"/>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235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151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FCF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CAE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7DF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EAB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C97370">
        <w:tblPrEx>
          <w:tblCellMar>
            <w:top w:w="0" w:type="dxa"/>
            <w:left w:w="0" w:type="dxa"/>
            <w:bottom w:w="0" w:type="dxa"/>
            <w:right w:w="0" w:type="dxa"/>
          </w:tblCellMar>
        </w:tblPrEx>
        <w:trPr>
          <w:trHeight w:val="348" w:hRule="atLeast"/>
        </w:trPr>
        <w:tc>
          <w:tcPr>
            <w:tcW w:w="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D1F43">
            <w:pPr>
              <w:textAlignment w:val="center"/>
              <w:rPr>
                <w:rFonts w:hint="default" w:cs="宋体"/>
                <w:color w:val="000000"/>
                <w:sz w:val="20"/>
                <w:szCs w:val="20"/>
              </w:rPr>
            </w:pPr>
            <w:r>
              <w:rPr>
                <w:rFonts w:cs="宋体"/>
                <w:color w:val="000000"/>
                <w:sz w:val="20"/>
                <w:szCs w:val="20"/>
              </w:rPr>
              <w:t>2101102</w:t>
            </w:r>
          </w:p>
        </w:tc>
        <w:tc>
          <w:tcPr>
            <w:tcW w:w="9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07F9A">
            <w:pPr>
              <w:textAlignment w:val="center"/>
              <w:rPr>
                <w:rFonts w:hint="default" w:cs="宋体"/>
                <w:color w:val="000000"/>
                <w:sz w:val="20"/>
                <w:szCs w:val="20"/>
              </w:rPr>
            </w:pPr>
            <w:r>
              <w:rPr>
                <w:rFonts w:cs="宋体"/>
                <w:color w:val="000000"/>
                <w:sz w:val="20"/>
                <w:szCs w:val="20"/>
              </w:rPr>
              <w:t>事业单位医疗</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DB4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34E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w:t>
            </w:r>
            <w:r>
              <w:rPr>
                <w:rFonts w:ascii="Times New Roman" w:hAnsi="Times New Roman"/>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053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980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E21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288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D0C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1B1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F88A72">
        <w:tblPrEx>
          <w:tblCellMar>
            <w:top w:w="0" w:type="dxa"/>
            <w:left w:w="0" w:type="dxa"/>
            <w:bottom w:w="0" w:type="dxa"/>
            <w:right w:w="0" w:type="dxa"/>
          </w:tblCellMar>
        </w:tblPrEx>
        <w:trPr>
          <w:trHeight w:val="348" w:hRule="atLeast"/>
        </w:trPr>
        <w:tc>
          <w:tcPr>
            <w:tcW w:w="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3A510">
            <w:pPr>
              <w:textAlignment w:val="center"/>
              <w:rPr>
                <w:rFonts w:hint="default" w:cs="宋体"/>
                <w:color w:val="000000"/>
                <w:sz w:val="20"/>
                <w:szCs w:val="20"/>
              </w:rPr>
            </w:pPr>
            <w:r>
              <w:rPr>
                <w:rFonts w:cs="宋体"/>
                <w:color w:val="000000"/>
                <w:sz w:val="20"/>
                <w:szCs w:val="20"/>
              </w:rPr>
              <w:t>2101103</w:t>
            </w:r>
          </w:p>
        </w:tc>
        <w:tc>
          <w:tcPr>
            <w:tcW w:w="9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13A68">
            <w:pPr>
              <w:textAlignment w:val="center"/>
              <w:rPr>
                <w:rFonts w:hint="default" w:cs="宋体"/>
                <w:color w:val="000000"/>
                <w:sz w:val="20"/>
                <w:szCs w:val="20"/>
              </w:rPr>
            </w:pPr>
            <w:r>
              <w:rPr>
                <w:rFonts w:cs="宋体"/>
                <w:color w:val="000000"/>
                <w:sz w:val="20"/>
                <w:szCs w:val="20"/>
              </w:rPr>
              <w:t>公务员医疗补助</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D7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DD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w:t>
            </w:r>
            <w:r>
              <w:rPr>
                <w:rFonts w:ascii="Times New Roman" w:hAnsi="Times New Roman"/>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DF3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861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036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17E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AD4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4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1F8E0C">
        <w:tblPrEx>
          <w:tblCellMar>
            <w:top w:w="0" w:type="dxa"/>
            <w:left w:w="0" w:type="dxa"/>
            <w:bottom w:w="0" w:type="dxa"/>
            <w:right w:w="0" w:type="dxa"/>
          </w:tblCellMar>
        </w:tblPrEx>
        <w:trPr>
          <w:trHeight w:val="348" w:hRule="atLeast"/>
        </w:trPr>
        <w:tc>
          <w:tcPr>
            <w:tcW w:w="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4C3CB">
            <w:pPr>
              <w:textAlignment w:val="center"/>
              <w:rPr>
                <w:rFonts w:hint="default" w:cs="宋体"/>
                <w:color w:val="000000"/>
                <w:sz w:val="20"/>
                <w:szCs w:val="20"/>
              </w:rPr>
            </w:pPr>
            <w:r>
              <w:rPr>
                <w:rFonts w:cs="宋体"/>
                <w:color w:val="000000"/>
                <w:sz w:val="20"/>
                <w:szCs w:val="20"/>
              </w:rPr>
              <w:t>2101199</w:t>
            </w:r>
          </w:p>
        </w:tc>
        <w:tc>
          <w:tcPr>
            <w:tcW w:w="9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2D5B4">
            <w:pPr>
              <w:textAlignment w:val="center"/>
              <w:rPr>
                <w:rFonts w:hint="default" w:cs="宋体"/>
                <w:color w:val="000000"/>
                <w:sz w:val="20"/>
                <w:szCs w:val="20"/>
              </w:rPr>
            </w:pPr>
            <w:r>
              <w:rPr>
                <w:rFonts w:cs="宋体"/>
                <w:color w:val="000000"/>
                <w:sz w:val="20"/>
                <w:szCs w:val="20"/>
              </w:rPr>
              <w:t>其他行政事业单位医疗支出</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E7F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EF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r>
              <w:rPr>
                <w:rFonts w:ascii="Times New Roman" w:hAnsi="Times New Roman"/>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A80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F0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14E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345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7DB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537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0F7D81">
        <w:tblPrEx>
          <w:tblCellMar>
            <w:top w:w="0" w:type="dxa"/>
            <w:left w:w="0" w:type="dxa"/>
            <w:bottom w:w="0" w:type="dxa"/>
            <w:right w:w="0" w:type="dxa"/>
          </w:tblCellMar>
        </w:tblPrEx>
        <w:trPr>
          <w:trHeight w:val="348" w:hRule="atLeast"/>
        </w:trPr>
        <w:tc>
          <w:tcPr>
            <w:tcW w:w="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F8FAC">
            <w:pPr>
              <w:textAlignment w:val="center"/>
              <w:rPr>
                <w:rFonts w:hint="default" w:cs="宋体"/>
                <w:color w:val="000000"/>
                <w:sz w:val="20"/>
                <w:szCs w:val="20"/>
              </w:rPr>
            </w:pPr>
            <w:r>
              <w:rPr>
                <w:rFonts w:cs="宋体"/>
                <w:b/>
                <w:color w:val="000000"/>
                <w:sz w:val="20"/>
                <w:szCs w:val="20"/>
              </w:rPr>
              <w:t>221</w:t>
            </w:r>
          </w:p>
        </w:tc>
        <w:tc>
          <w:tcPr>
            <w:tcW w:w="9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2BBD5">
            <w:pPr>
              <w:textAlignment w:val="center"/>
              <w:rPr>
                <w:rFonts w:hint="default" w:cs="宋体"/>
                <w:color w:val="000000"/>
                <w:sz w:val="20"/>
                <w:szCs w:val="20"/>
              </w:rPr>
            </w:pPr>
            <w:r>
              <w:rPr>
                <w:rFonts w:cs="宋体"/>
                <w:b/>
                <w:color w:val="000000"/>
                <w:sz w:val="20"/>
                <w:szCs w:val="20"/>
              </w:rPr>
              <w:t>住房保障支出</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94C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126.78</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B62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126.78</w:t>
            </w:r>
            <w:r>
              <w:rPr>
                <w:rFonts w:ascii="Times New Roman" w:hAnsi="Times New Roman"/>
                <w:b/>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1FD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EF8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B79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6C2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E26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729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DA9CE4">
        <w:tblPrEx>
          <w:tblCellMar>
            <w:top w:w="0" w:type="dxa"/>
            <w:left w:w="0" w:type="dxa"/>
            <w:bottom w:w="0" w:type="dxa"/>
            <w:right w:w="0" w:type="dxa"/>
          </w:tblCellMar>
        </w:tblPrEx>
        <w:trPr>
          <w:trHeight w:val="348" w:hRule="atLeast"/>
        </w:trPr>
        <w:tc>
          <w:tcPr>
            <w:tcW w:w="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9C182">
            <w:pPr>
              <w:textAlignment w:val="center"/>
              <w:rPr>
                <w:rFonts w:hint="default" w:cs="宋体"/>
                <w:color w:val="000000"/>
                <w:sz w:val="20"/>
                <w:szCs w:val="20"/>
              </w:rPr>
            </w:pPr>
            <w:r>
              <w:rPr>
                <w:rFonts w:cs="宋体"/>
                <w:b/>
                <w:color w:val="000000"/>
                <w:sz w:val="20"/>
                <w:szCs w:val="20"/>
              </w:rPr>
              <w:t>22102</w:t>
            </w:r>
          </w:p>
        </w:tc>
        <w:tc>
          <w:tcPr>
            <w:tcW w:w="9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26305">
            <w:pPr>
              <w:textAlignment w:val="center"/>
              <w:rPr>
                <w:rFonts w:hint="default" w:cs="宋体"/>
                <w:color w:val="000000"/>
                <w:sz w:val="20"/>
                <w:szCs w:val="20"/>
              </w:rPr>
            </w:pPr>
            <w:r>
              <w:rPr>
                <w:rFonts w:cs="宋体"/>
                <w:b/>
                <w:color w:val="000000"/>
                <w:sz w:val="20"/>
                <w:szCs w:val="20"/>
              </w:rPr>
              <w:t>住房改革支出</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685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126.78</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ECA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126.78</w:t>
            </w:r>
            <w:r>
              <w:rPr>
                <w:rFonts w:ascii="Times New Roman" w:hAnsi="Times New Roman"/>
                <w:b/>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ED2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A3E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422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B60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226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57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8DC316">
        <w:tblPrEx>
          <w:tblCellMar>
            <w:top w:w="0" w:type="dxa"/>
            <w:left w:w="0" w:type="dxa"/>
            <w:bottom w:w="0" w:type="dxa"/>
            <w:right w:w="0" w:type="dxa"/>
          </w:tblCellMar>
        </w:tblPrEx>
        <w:trPr>
          <w:trHeight w:val="348" w:hRule="atLeast"/>
        </w:trPr>
        <w:tc>
          <w:tcPr>
            <w:tcW w:w="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86067">
            <w:pPr>
              <w:textAlignment w:val="center"/>
              <w:rPr>
                <w:rFonts w:hint="default" w:cs="宋体"/>
                <w:color w:val="000000"/>
                <w:sz w:val="20"/>
                <w:szCs w:val="20"/>
              </w:rPr>
            </w:pPr>
            <w:r>
              <w:rPr>
                <w:rFonts w:cs="宋体"/>
                <w:color w:val="000000"/>
                <w:sz w:val="20"/>
                <w:szCs w:val="20"/>
              </w:rPr>
              <w:t>2210201</w:t>
            </w:r>
          </w:p>
        </w:tc>
        <w:tc>
          <w:tcPr>
            <w:tcW w:w="9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6301D">
            <w:pPr>
              <w:textAlignment w:val="center"/>
              <w:rPr>
                <w:rFonts w:hint="default" w:cs="宋体"/>
                <w:color w:val="000000"/>
                <w:sz w:val="20"/>
                <w:szCs w:val="20"/>
              </w:rPr>
            </w:pPr>
            <w:r>
              <w:rPr>
                <w:rFonts w:cs="宋体"/>
                <w:color w:val="000000"/>
                <w:sz w:val="20"/>
                <w:szCs w:val="20"/>
              </w:rPr>
              <w:t>住房公积金</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048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99.98</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B7D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99.98</w:t>
            </w:r>
            <w:r>
              <w:rPr>
                <w:rFonts w:ascii="Times New Roman" w:hAnsi="Times New Roman"/>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086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DE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E4E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026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F3A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98D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0F84DF">
        <w:tblPrEx>
          <w:tblCellMar>
            <w:top w:w="0" w:type="dxa"/>
            <w:left w:w="0" w:type="dxa"/>
            <w:bottom w:w="0" w:type="dxa"/>
            <w:right w:w="0" w:type="dxa"/>
          </w:tblCellMar>
        </w:tblPrEx>
        <w:trPr>
          <w:trHeight w:val="348" w:hRule="atLeast"/>
        </w:trPr>
        <w:tc>
          <w:tcPr>
            <w:tcW w:w="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793C9">
            <w:pPr>
              <w:textAlignment w:val="center"/>
              <w:rPr>
                <w:rFonts w:hint="default" w:cs="宋体"/>
                <w:color w:val="000000"/>
                <w:sz w:val="20"/>
                <w:szCs w:val="20"/>
              </w:rPr>
            </w:pPr>
            <w:r>
              <w:rPr>
                <w:rFonts w:cs="宋体"/>
                <w:color w:val="000000"/>
                <w:sz w:val="20"/>
                <w:szCs w:val="20"/>
              </w:rPr>
              <w:t>2210203</w:t>
            </w:r>
          </w:p>
        </w:tc>
        <w:tc>
          <w:tcPr>
            <w:tcW w:w="9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2DC83">
            <w:pPr>
              <w:textAlignment w:val="center"/>
              <w:rPr>
                <w:rFonts w:hint="default" w:cs="宋体"/>
                <w:color w:val="000000"/>
                <w:sz w:val="20"/>
                <w:szCs w:val="20"/>
              </w:rPr>
            </w:pPr>
            <w:r>
              <w:rPr>
                <w:rFonts w:cs="宋体"/>
                <w:color w:val="000000"/>
                <w:sz w:val="20"/>
                <w:szCs w:val="20"/>
              </w:rPr>
              <w:t>购房补贴</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93C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26.81</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66E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26.81</w:t>
            </w:r>
            <w:r>
              <w:rPr>
                <w:rFonts w:ascii="Times New Roman" w:hAnsi="Times New Roman"/>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C84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BEC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0C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B01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0BA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783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8DD864">
        <w:tblPrEx>
          <w:tblCellMar>
            <w:top w:w="0" w:type="dxa"/>
            <w:left w:w="0" w:type="dxa"/>
            <w:bottom w:w="0" w:type="dxa"/>
            <w:right w:w="0" w:type="dxa"/>
          </w:tblCellMar>
        </w:tblPrEx>
        <w:trPr>
          <w:trHeight w:val="348" w:hRule="atLeast"/>
        </w:trPr>
        <w:tc>
          <w:tcPr>
            <w:tcW w:w="45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9EE36F8">
            <w:pPr>
              <w:textAlignment w:val="center"/>
              <w:rPr>
                <w:rFonts w:hint="default" w:cs="宋体"/>
                <w:color w:val="000000"/>
                <w:sz w:val="20"/>
                <w:szCs w:val="20"/>
              </w:rPr>
            </w:pPr>
            <w:r>
              <w:rPr>
                <w:rFonts w:cs="宋体"/>
                <w:b/>
                <w:color w:val="000000"/>
                <w:sz w:val="20"/>
                <w:szCs w:val="20"/>
              </w:rPr>
              <w:t>224</w:t>
            </w:r>
          </w:p>
        </w:tc>
        <w:tc>
          <w:tcPr>
            <w:tcW w:w="98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43EF067">
            <w:pPr>
              <w:textAlignment w:val="center"/>
              <w:rPr>
                <w:rFonts w:hint="default" w:cs="宋体"/>
                <w:color w:val="000000"/>
                <w:sz w:val="20"/>
                <w:szCs w:val="20"/>
              </w:rPr>
            </w:pPr>
            <w:r>
              <w:rPr>
                <w:rFonts w:cs="宋体"/>
                <w:b/>
                <w:color w:val="000000"/>
                <w:sz w:val="20"/>
                <w:szCs w:val="20"/>
              </w:rPr>
              <w:t>灾害防治及应急管理支出</w:t>
            </w:r>
          </w:p>
        </w:tc>
        <w:tc>
          <w:tcPr>
            <w:tcW w:w="45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A6554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2,485.51</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0F40B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2,485.51</w:t>
            </w:r>
            <w:r>
              <w:rPr>
                <w:rFonts w:ascii="Times New Roman" w:hAnsi="Times New Roman"/>
                <w:b/>
                <w:color w:val="000000"/>
                <w:sz w:val="20"/>
                <w:u w:color="auto"/>
              </w:rPr>
              <w:t xml:space="preserve"> </w:t>
            </w:r>
          </w:p>
        </w:tc>
        <w:tc>
          <w:tcPr>
            <w:tcW w:w="48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6B1C5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9"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2CE03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5DB03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D0624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1316B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2"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BE32C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14D3C6">
        <w:tblPrEx>
          <w:tblCellMar>
            <w:top w:w="0" w:type="dxa"/>
            <w:left w:w="0" w:type="dxa"/>
            <w:bottom w:w="0" w:type="dxa"/>
            <w:right w:w="0" w:type="dxa"/>
          </w:tblCellMar>
        </w:tblPrEx>
        <w:trPr>
          <w:trHeight w:val="348" w:hRule="atLeast"/>
        </w:trPr>
        <w:tc>
          <w:tcPr>
            <w:tcW w:w="4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E5427C">
            <w:pPr>
              <w:textAlignment w:val="center"/>
              <w:rPr>
                <w:rFonts w:hint="default" w:cs="宋体"/>
                <w:color w:val="000000"/>
                <w:sz w:val="20"/>
                <w:szCs w:val="20"/>
              </w:rPr>
            </w:pPr>
            <w:r>
              <w:rPr>
                <w:rFonts w:cs="宋体"/>
                <w:b/>
                <w:color w:val="000000"/>
                <w:sz w:val="20"/>
                <w:szCs w:val="20"/>
              </w:rPr>
              <w:t>22401</w:t>
            </w:r>
          </w:p>
        </w:tc>
        <w:tc>
          <w:tcPr>
            <w:tcW w:w="9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9347EC">
            <w:pPr>
              <w:textAlignment w:val="center"/>
              <w:rPr>
                <w:rFonts w:hint="default" w:cs="宋体"/>
                <w:color w:val="000000"/>
                <w:sz w:val="20"/>
                <w:szCs w:val="20"/>
              </w:rPr>
            </w:pPr>
            <w:r>
              <w:rPr>
                <w:rFonts w:cs="宋体"/>
                <w:b/>
                <w:color w:val="000000"/>
                <w:sz w:val="20"/>
                <w:szCs w:val="20"/>
              </w:rPr>
              <w:t>应急管理事务</w:t>
            </w:r>
          </w:p>
        </w:tc>
        <w:tc>
          <w:tcPr>
            <w:tcW w:w="4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BC99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2,187.23</w:t>
            </w:r>
            <w:r>
              <w:rPr>
                <w:rFonts w:ascii="Times New Roman" w:hAnsi="Times New Roman"/>
                <w:b/>
                <w:color w:val="000000"/>
                <w:sz w:val="20"/>
                <w:u w:color="auto"/>
              </w:rPr>
              <w:t xml:space="preserve"> </w:t>
            </w:r>
          </w:p>
        </w:tc>
        <w:tc>
          <w:tcPr>
            <w:tcW w:w="4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4167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2,187.23</w:t>
            </w:r>
            <w:r>
              <w:rPr>
                <w:rFonts w:ascii="Times New Roman" w:hAnsi="Times New Roman"/>
                <w:b/>
                <w:color w:val="000000"/>
                <w:sz w:val="20"/>
                <w:u w:color="auto"/>
              </w:rPr>
              <w:t xml:space="preserve"> </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F85F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F110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99CC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0871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CB01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78B3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C12EEE">
        <w:tblPrEx>
          <w:tblCellMar>
            <w:top w:w="0" w:type="dxa"/>
            <w:left w:w="0" w:type="dxa"/>
            <w:bottom w:w="0" w:type="dxa"/>
            <w:right w:w="0" w:type="dxa"/>
          </w:tblCellMar>
        </w:tblPrEx>
        <w:trPr>
          <w:trHeight w:val="348" w:hRule="atLeast"/>
        </w:trPr>
        <w:tc>
          <w:tcPr>
            <w:tcW w:w="4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9F4B03">
            <w:pPr>
              <w:textAlignment w:val="center"/>
              <w:rPr>
                <w:rFonts w:hint="default" w:cs="宋体"/>
                <w:color w:val="000000"/>
                <w:sz w:val="20"/>
                <w:szCs w:val="20"/>
              </w:rPr>
            </w:pPr>
            <w:r>
              <w:rPr>
                <w:rFonts w:cs="宋体"/>
                <w:color w:val="000000"/>
                <w:sz w:val="20"/>
                <w:szCs w:val="20"/>
              </w:rPr>
              <w:t>2240101</w:t>
            </w:r>
          </w:p>
        </w:tc>
        <w:tc>
          <w:tcPr>
            <w:tcW w:w="9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CFEEA4">
            <w:pPr>
              <w:textAlignment w:val="center"/>
              <w:rPr>
                <w:rFonts w:hint="default" w:cs="宋体"/>
                <w:color w:val="000000"/>
                <w:sz w:val="20"/>
                <w:szCs w:val="20"/>
              </w:rPr>
            </w:pPr>
            <w:r>
              <w:rPr>
                <w:rFonts w:cs="宋体"/>
                <w:color w:val="000000"/>
                <w:sz w:val="20"/>
                <w:szCs w:val="20"/>
              </w:rPr>
              <w:t>行政运行</w:t>
            </w:r>
          </w:p>
        </w:tc>
        <w:tc>
          <w:tcPr>
            <w:tcW w:w="4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80BE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971.98</w:t>
            </w:r>
            <w:r>
              <w:rPr>
                <w:rFonts w:ascii="Times New Roman" w:hAnsi="Times New Roman"/>
                <w:color w:val="000000"/>
                <w:sz w:val="20"/>
                <w:u w:color="auto"/>
              </w:rPr>
              <w:t xml:space="preserve"> </w:t>
            </w:r>
          </w:p>
        </w:tc>
        <w:tc>
          <w:tcPr>
            <w:tcW w:w="4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7256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971.98</w:t>
            </w:r>
            <w:r>
              <w:rPr>
                <w:rFonts w:ascii="Times New Roman" w:hAnsi="Times New Roman"/>
                <w:color w:val="000000"/>
                <w:sz w:val="20"/>
                <w:u w:color="auto"/>
              </w:rPr>
              <w:t xml:space="preserve"> </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D077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4B05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21CA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CC50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B407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DE53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FD08ED">
        <w:tblPrEx>
          <w:tblCellMar>
            <w:top w:w="0" w:type="dxa"/>
            <w:left w:w="0" w:type="dxa"/>
            <w:bottom w:w="0" w:type="dxa"/>
            <w:right w:w="0" w:type="dxa"/>
          </w:tblCellMar>
        </w:tblPrEx>
        <w:trPr>
          <w:trHeight w:val="348" w:hRule="atLeast"/>
        </w:trPr>
        <w:tc>
          <w:tcPr>
            <w:tcW w:w="4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19A7B7">
            <w:pPr>
              <w:textAlignment w:val="center"/>
              <w:rPr>
                <w:rFonts w:hint="default" w:cs="宋体"/>
                <w:color w:val="000000"/>
                <w:sz w:val="20"/>
                <w:szCs w:val="20"/>
              </w:rPr>
            </w:pPr>
            <w:r>
              <w:rPr>
                <w:rFonts w:cs="宋体"/>
                <w:color w:val="000000"/>
                <w:sz w:val="20"/>
                <w:szCs w:val="20"/>
              </w:rPr>
              <w:t>2240102</w:t>
            </w:r>
          </w:p>
        </w:tc>
        <w:tc>
          <w:tcPr>
            <w:tcW w:w="9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93FC18">
            <w:pPr>
              <w:textAlignment w:val="center"/>
              <w:rPr>
                <w:rFonts w:hint="default" w:cs="宋体"/>
                <w:color w:val="000000"/>
                <w:sz w:val="20"/>
                <w:szCs w:val="20"/>
              </w:rPr>
            </w:pPr>
            <w:r>
              <w:rPr>
                <w:rFonts w:cs="宋体"/>
                <w:color w:val="000000"/>
                <w:sz w:val="20"/>
                <w:szCs w:val="20"/>
              </w:rPr>
              <w:t>一般行政管理事务</w:t>
            </w:r>
          </w:p>
        </w:tc>
        <w:tc>
          <w:tcPr>
            <w:tcW w:w="4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992C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131.64</w:t>
            </w:r>
            <w:r>
              <w:rPr>
                <w:rFonts w:ascii="Times New Roman" w:hAnsi="Times New Roman"/>
                <w:color w:val="000000"/>
                <w:sz w:val="20"/>
                <w:u w:color="auto"/>
              </w:rPr>
              <w:t xml:space="preserve"> </w:t>
            </w:r>
          </w:p>
        </w:tc>
        <w:tc>
          <w:tcPr>
            <w:tcW w:w="4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D4FC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131.64</w:t>
            </w:r>
            <w:r>
              <w:rPr>
                <w:rFonts w:ascii="Times New Roman" w:hAnsi="Times New Roman"/>
                <w:color w:val="000000"/>
                <w:sz w:val="20"/>
                <w:u w:color="auto"/>
              </w:rPr>
              <w:t xml:space="preserve"> </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D697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A929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0511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9EF0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1FC8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F250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6B1EB0">
        <w:tblPrEx>
          <w:tblCellMar>
            <w:top w:w="0" w:type="dxa"/>
            <w:left w:w="0" w:type="dxa"/>
            <w:bottom w:w="0" w:type="dxa"/>
            <w:right w:w="0" w:type="dxa"/>
          </w:tblCellMar>
        </w:tblPrEx>
        <w:trPr>
          <w:trHeight w:val="348" w:hRule="atLeast"/>
        </w:trPr>
        <w:tc>
          <w:tcPr>
            <w:tcW w:w="4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7F5A25">
            <w:pPr>
              <w:textAlignment w:val="center"/>
              <w:rPr>
                <w:rFonts w:hint="default" w:cs="宋体"/>
                <w:color w:val="000000"/>
                <w:sz w:val="20"/>
                <w:szCs w:val="20"/>
              </w:rPr>
            </w:pPr>
            <w:r>
              <w:rPr>
                <w:rFonts w:cs="宋体"/>
                <w:color w:val="000000"/>
                <w:sz w:val="20"/>
                <w:szCs w:val="20"/>
              </w:rPr>
              <w:t>2240108</w:t>
            </w:r>
          </w:p>
        </w:tc>
        <w:tc>
          <w:tcPr>
            <w:tcW w:w="9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5C3EAD">
            <w:pPr>
              <w:textAlignment w:val="center"/>
              <w:rPr>
                <w:rFonts w:hint="default" w:cs="宋体"/>
                <w:color w:val="000000"/>
                <w:sz w:val="20"/>
                <w:szCs w:val="20"/>
              </w:rPr>
            </w:pPr>
            <w:r>
              <w:rPr>
                <w:rFonts w:cs="宋体"/>
                <w:color w:val="000000"/>
                <w:sz w:val="20"/>
                <w:szCs w:val="20"/>
              </w:rPr>
              <w:t>应急救援</w:t>
            </w:r>
          </w:p>
        </w:tc>
        <w:tc>
          <w:tcPr>
            <w:tcW w:w="4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75EB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721.12</w:t>
            </w:r>
            <w:r>
              <w:rPr>
                <w:rFonts w:ascii="Times New Roman" w:hAnsi="Times New Roman"/>
                <w:color w:val="000000"/>
                <w:sz w:val="20"/>
                <w:u w:color="auto"/>
              </w:rPr>
              <w:t xml:space="preserve"> </w:t>
            </w:r>
          </w:p>
        </w:tc>
        <w:tc>
          <w:tcPr>
            <w:tcW w:w="4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FFD5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721.12</w:t>
            </w:r>
            <w:r>
              <w:rPr>
                <w:rFonts w:ascii="Times New Roman" w:hAnsi="Times New Roman"/>
                <w:color w:val="000000"/>
                <w:sz w:val="20"/>
                <w:u w:color="auto"/>
              </w:rPr>
              <w:t xml:space="preserve"> </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91E9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E702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50B9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E8A7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6A3B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1AB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05F0B7">
        <w:tblPrEx>
          <w:tblCellMar>
            <w:top w:w="0" w:type="dxa"/>
            <w:left w:w="0" w:type="dxa"/>
            <w:bottom w:w="0" w:type="dxa"/>
            <w:right w:w="0" w:type="dxa"/>
          </w:tblCellMar>
        </w:tblPrEx>
        <w:trPr>
          <w:trHeight w:val="348" w:hRule="atLeast"/>
        </w:trPr>
        <w:tc>
          <w:tcPr>
            <w:tcW w:w="4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5494A6">
            <w:pPr>
              <w:textAlignment w:val="center"/>
              <w:rPr>
                <w:rFonts w:hint="default" w:cs="宋体"/>
                <w:color w:val="000000"/>
                <w:sz w:val="20"/>
                <w:szCs w:val="20"/>
              </w:rPr>
            </w:pPr>
            <w:r>
              <w:rPr>
                <w:rFonts w:cs="宋体"/>
                <w:color w:val="000000"/>
                <w:sz w:val="20"/>
                <w:szCs w:val="20"/>
              </w:rPr>
              <w:t>2240109</w:t>
            </w:r>
          </w:p>
        </w:tc>
        <w:tc>
          <w:tcPr>
            <w:tcW w:w="9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0FE0B5">
            <w:pPr>
              <w:textAlignment w:val="center"/>
              <w:rPr>
                <w:rFonts w:hint="default" w:cs="宋体"/>
                <w:color w:val="000000"/>
                <w:sz w:val="20"/>
                <w:szCs w:val="20"/>
              </w:rPr>
            </w:pPr>
            <w:r>
              <w:rPr>
                <w:rFonts w:cs="宋体"/>
                <w:color w:val="000000"/>
                <w:sz w:val="20"/>
                <w:szCs w:val="20"/>
              </w:rPr>
              <w:t>应急管理</w:t>
            </w:r>
          </w:p>
        </w:tc>
        <w:tc>
          <w:tcPr>
            <w:tcW w:w="4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F0B8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137.43</w:t>
            </w:r>
            <w:r>
              <w:rPr>
                <w:rFonts w:ascii="Times New Roman" w:hAnsi="Times New Roman"/>
                <w:color w:val="000000"/>
                <w:sz w:val="20"/>
                <w:u w:color="auto"/>
              </w:rPr>
              <w:t xml:space="preserve"> </w:t>
            </w:r>
          </w:p>
        </w:tc>
        <w:tc>
          <w:tcPr>
            <w:tcW w:w="4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B0CB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137.43</w:t>
            </w:r>
            <w:r>
              <w:rPr>
                <w:rFonts w:ascii="Times New Roman" w:hAnsi="Times New Roman"/>
                <w:color w:val="000000"/>
                <w:sz w:val="20"/>
                <w:u w:color="auto"/>
              </w:rPr>
              <w:t xml:space="preserve"> </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5EA5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4303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1C2A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D9C0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59F1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22D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D4A960">
        <w:tblPrEx>
          <w:tblCellMar>
            <w:top w:w="0" w:type="dxa"/>
            <w:left w:w="0" w:type="dxa"/>
            <w:bottom w:w="0" w:type="dxa"/>
            <w:right w:w="0" w:type="dxa"/>
          </w:tblCellMar>
        </w:tblPrEx>
        <w:trPr>
          <w:trHeight w:val="348" w:hRule="atLeast"/>
        </w:trPr>
        <w:tc>
          <w:tcPr>
            <w:tcW w:w="4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D2B53B">
            <w:pPr>
              <w:textAlignment w:val="center"/>
              <w:rPr>
                <w:rFonts w:hint="default" w:cs="宋体"/>
                <w:color w:val="000000"/>
                <w:sz w:val="20"/>
                <w:szCs w:val="20"/>
              </w:rPr>
            </w:pPr>
            <w:r>
              <w:rPr>
                <w:rFonts w:cs="宋体"/>
                <w:color w:val="000000"/>
                <w:sz w:val="20"/>
                <w:szCs w:val="20"/>
              </w:rPr>
              <w:t>2240150</w:t>
            </w:r>
          </w:p>
        </w:tc>
        <w:tc>
          <w:tcPr>
            <w:tcW w:w="9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43E562">
            <w:pPr>
              <w:textAlignment w:val="center"/>
              <w:rPr>
                <w:rFonts w:hint="default" w:cs="宋体"/>
                <w:color w:val="000000"/>
                <w:sz w:val="20"/>
                <w:szCs w:val="20"/>
              </w:rPr>
            </w:pPr>
            <w:r>
              <w:rPr>
                <w:rFonts w:cs="宋体"/>
                <w:color w:val="000000"/>
                <w:sz w:val="20"/>
                <w:szCs w:val="20"/>
              </w:rPr>
              <w:t>事业运行</w:t>
            </w:r>
          </w:p>
        </w:tc>
        <w:tc>
          <w:tcPr>
            <w:tcW w:w="4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127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225.07</w:t>
            </w:r>
            <w:r>
              <w:rPr>
                <w:rFonts w:ascii="Times New Roman" w:hAnsi="Times New Roman"/>
                <w:color w:val="000000"/>
                <w:sz w:val="20"/>
                <w:u w:color="auto"/>
              </w:rPr>
              <w:t xml:space="preserve"> </w:t>
            </w:r>
          </w:p>
        </w:tc>
        <w:tc>
          <w:tcPr>
            <w:tcW w:w="4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241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225.07</w:t>
            </w:r>
            <w:r>
              <w:rPr>
                <w:rFonts w:ascii="Times New Roman" w:hAnsi="Times New Roman"/>
                <w:color w:val="000000"/>
                <w:sz w:val="20"/>
                <w:u w:color="auto"/>
              </w:rPr>
              <w:t xml:space="preserve"> </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7181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2742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654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6874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A1B4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F2DB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CC0F6A">
        <w:tblPrEx>
          <w:tblCellMar>
            <w:top w:w="0" w:type="dxa"/>
            <w:left w:w="0" w:type="dxa"/>
            <w:bottom w:w="0" w:type="dxa"/>
            <w:right w:w="0" w:type="dxa"/>
          </w:tblCellMar>
        </w:tblPrEx>
        <w:trPr>
          <w:trHeight w:val="348" w:hRule="atLeast"/>
        </w:trPr>
        <w:tc>
          <w:tcPr>
            <w:tcW w:w="4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748D9E">
            <w:pPr>
              <w:textAlignment w:val="center"/>
              <w:rPr>
                <w:rFonts w:hint="default" w:cs="宋体"/>
                <w:color w:val="000000"/>
                <w:sz w:val="20"/>
                <w:szCs w:val="20"/>
              </w:rPr>
            </w:pPr>
            <w:r>
              <w:rPr>
                <w:rFonts w:cs="宋体"/>
                <w:b/>
                <w:color w:val="000000"/>
                <w:sz w:val="20"/>
                <w:szCs w:val="20"/>
              </w:rPr>
              <w:t>22406</w:t>
            </w:r>
          </w:p>
        </w:tc>
        <w:tc>
          <w:tcPr>
            <w:tcW w:w="9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1E63CF">
            <w:pPr>
              <w:textAlignment w:val="center"/>
              <w:rPr>
                <w:rFonts w:hint="default" w:cs="宋体"/>
                <w:color w:val="000000"/>
                <w:sz w:val="20"/>
                <w:szCs w:val="20"/>
              </w:rPr>
            </w:pPr>
            <w:r>
              <w:rPr>
                <w:rFonts w:cs="宋体"/>
                <w:b/>
                <w:color w:val="000000"/>
                <w:sz w:val="20"/>
                <w:szCs w:val="20"/>
              </w:rPr>
              <w:t>自然灾害防治</w:t>
            </w:r>
          </w:p>
        </w:tc>
        <w:tc>
          <w:tcPr>
            <w:tcW w:w="4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41A6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173.15</w:t>
            </w:r>
            <w:r>
              <w:rPr>
                <w:rFonts w:ascii="Times New Roman" w:hAnsi="Times New Roman"/>
                <w:b/>
                <w:color w:val="000000"/>
                <w:sz w:val="20"/>
                <w:u w:color="auto"/>
              </w:rPr>
              <w:t xml:space="preserve"> </w:t>
            </w:r>
          </w:p>
        </w:tc>
        <w:tc>
          <w:tcPr>
            <w:tcW w:w="4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98AB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173.15</w:t>
            </w:r>
            <w:r>
              <w:rPr>
                <w:rFonts w:ascii="Times New Roman" w:hAnsi="Times New Roman"/>
                <w:b/>
                <w:color w:val="000000"/>
                <w:sz w:val="20"/>
                <w:u w:color="auto"/>
              </w:rPr>
              <w:t xml:space="preserve"> </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46B9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EE38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2CBD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E07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0A13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1685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9FFF81">
        <w:tblPrEx>
          <w:tblCellMar>
            <w:top w:w="0" w:type="dxa"/>
            <w:left w:w="0" w:type="dxa"/>
            <w:bottom w:w="0" w:type="dxa"/>
            <w:right w:w="0" w:type="dxa"/>
          </w:tblCellMar>
        </w:tblPrEx>
        <w:trPr>
          <w:trHeight w:val="348" w:hRule="atLeast"/>
        </w:trPr>
        <w:tc>
          <w:tcPr>
            <w:tcW w:w="4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EE7804">
            <w:pPr>
              <w:textAlignment w:val="center"/>
              <w:rPr>
                <w:rFonts w:hint="default" w:cs="宋体"/>
                <w:color w:val="000000"/>
                <w:sz w:val="20"/>
                <w:szCs w:val="20"/>
              </w:rPr>
            </w:pPr>
            <w:r>
              <w:rPr>
                <w:rFonts w:cs="宋体"/>
                <w:color w:val="000000"/>
                <w:sz w:val="20"/>
                <w:szCs w:val="20"/>
              </w:rPr>
              <w:t>2240699</w:t>
            </w:r>
          </w:p>
        </w:tc>
        <w:tc>
          <w:tcPr>
            <w:tcW w:w="9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D78961">
            <w:pPr>
              <w:textAlignment w:val="center"/>
              <w:rPr>
                <w:rFonts w:hint="default" w:cs="宋体"/>
                <w:color w:val="000000"/>
                <w:sz w:val="20"/>
                <w:szCs w:val="20"/>
              </w:rPr>
            </w:pPr>
            <w:r>
              <w:rPr>
                <w:rFonts w:cs="宋体"/>
                <w:color w:val="000000"/>
                <w:sz w:val="20"/>
                <w:szCs w:val="20"/>
              </w:rPr>
              <w:t>其他自然灾害防治支出</w:t>
            </w:r>
          </w:p>
        </w:tc>
        <w:tc>
          <w:tcPr>
            <w:tcW w:w="4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758D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173.15</w:t>
            </w:r>
            <w:r>
              <w:rPr>
                <w:rFonts w:ascii="Times New Roman" w:hAnsi="Times New Roman"/>
                <w:color w:val="000000"/>
                <w:sz w:val="20"/>
                <w:u w:color="auto"/>
              </w:rPr>
              <w:t xml:space="preserve"> </w:t>
            </w:r>
          </w:p>
        </w:tc>
        <w:tc>
          <w:tcPr>
            <w:tcW w:w="4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2307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173.15</w:t>
            </w:r>
            <w:r>
              <w:rPr>
                <w:rFonts w:ascii="Times New Roman" w:hAnsi="Times New Roman"/>
                <w:color w:val="000000"/>
                <w:sz w:val="20"/>
                <w:u w:color="auto"/>
              </w:rPr>
              <w:t xml:space="preserve"> </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6DF8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1041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3FAD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597B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28D6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8F4B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798BFA">
        <w:tblPrEx>
          <w:tblCellMar>
            <w:top w:w="0" w:type="dxa"/>
            <w:left w:w="0" w:type="dxa"/>
            <w:bottom w:w="0" w:type="dxa"/>
            <w:right w:w="0" w:type="dxa"/>
          </w:tblCellMar>
        </w:tblPrEx>
        <w:trPr>
          <w:trHeight w:val="348" w:hRule="atLeast"/>
        </w:trPr>
        <w:tc>
          <w:tcPr>
            <w:tcW w:w="4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9FB5F">
            <w:pPr>
              <w:textAlignment w:val="center"/>
              <w:rPr>
                <w:rFonts w:hint="default" w:cs="宋体"/>
                <w:color w:val="000000"/>
                <w:sz w:val="20"/>
                <w:szCs w:val="20"/>
              </w:rPr>
            </w:pPr>
            <w:r>
              <w:rPr>
                <w:rFonts w:cs="宋体"/>
                <w:b/>
                <w:color w:val="000000"/>
                <w:sz w:val="20"/>
                <w:szCs w:val="20"/>
              </w:rPr>
              <w:t>22407</w:t>
            </w:r>
          </w:p>
        </w:tc>
        <w:tc>
          <w:tcPr>
            <w:tcW w:w="9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379B62">
            <w:pPr>
              <w:textAlignment w:val="center"/>
              <w:rPr>
                <w:rFonts w:hint="default" w:cs="宋体"/>
                <w:color w:val="000000"/>
                <w:sz w:val="20"/>
                <w:szCs w:val="20"/>
              </w:rPr>
            </w:pPr>
            <w:r>
              <w:rPr>
                <w:rFonts w:cs="宋体"/>
                <w:b/>
                <w:color w:val="000000"/>
                <w:sz w:val="20"/>
                <w:szCs w:val="20"/>
              </w:rPr>
              <w:t>自然灾害救灾及恢复重建支出</w:t>
            </w:r>
          </w:p>
        </w:tc>
        <w:tc>
          <w:tcPr>
            <w:tcW w:w="4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AFA2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125.13</w:t>
            </w:r>
            <w:r>
              <w:rPr>
                <w:rFonts w:ascii="Times New Roman" w:hAnsi="Times New Roman"/>
                <w:b/>
                <w:color w:val="000000"/>
                <w:sz w:val="20"/>
                <w:u w:color="auto"/>
              </w:rPr>
              <w:t xml:space="preserve"> </w:t>
            </w:r>
          </w:p>
        </w:tc>
        <w:tc>
          <w:tcPr>
            <w:tcW w:w="4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7B4A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125.13</w:t>
            </w:r>
            <w:r>
              <w:rPr>
                <w:rFonts w:ascii="Times New Roman" w:hAnsi="Times New Roman"/>
                <w:b/>
                <w:color w:val="000000"/>
                <w:sz w:val="20"/>
                <w:u w:color="auto"/>
              </w:rPr>
              <w:t xml:space="preserve"> </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0EAA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8F52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57ED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5BFD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E7EF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4583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135DD2">
        <w:tblPrEx>
          <w:tblCellMar>
            <w:top w:w="0" w:type="dxa"/>
            <w:left w:w="0" w:type="dxa"/>
            <w:bottom w:w="0" w:type="dxa"/>
            <w:right w:w="0" w:type="dxa"/>
          </w:tblCellMar>
        </w:tblPrEx>
        <w:trPr>
          <w:trHeight w:val="348" w:hRule="atLeast"/>
        </w:trPr>
        <w:tc>
          <w:tcPr>
            <w:tcW w:w="4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165087">
            <w:pPr>
              <w:textAlignment w:val="center"/>
              <w:rPr>
                <w:rFonts w:hint="default" w:cs="宋体"/>
                <w:color w:val="000000"/>
                <w:sz w:val="20"/>
                <w:szCs w:val="20"/>
              </w:rPr>
            </w:pPr>
            <w:r>
              <w:rPr>
                <w:rFonts w:cs="宋体"/>
                <w:color w:val="000000"/>
                <w:sz w:val="20"/>
                <w:szCs w:val="20"/>
              </w:rPr>
              <w:t>2240799</w:t>
            </w:r>
          </w:p>
        </w:tc>
        <w:tc>
          <w:tcPr>
            <w:tcW w:w="9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B13283">
            <w:pPr>
              <w:textAlignment w:val="center"/>
              <w:rPr>
                <w:rFonts w:hint="default" w:cs="宋体"/>
                <w:color w:val="000000"/>
                <w:sz w:val="20"/>
                <w:szCs w:val="20"/>
              </w:rPr>
            </w:pPr>
            <w:r>
              <w:rPr>
                <w:rFonts w:cs="宋体"/>
                <w:color w:val="000000"/>
                <w:sz w:val="20"/>
                <w:szCs w:val="20"/>
              </w:rPr>
              <w:t>其他自然灾害救灾及恢复重建支出</w:t>
            </w:r>
          </w:p>
        </w:tc>
        <w:tc>
          <w:tcPr>
            <w:tcW w:w="4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874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125.13</w:t>
            </w:r>
            <w:r>
              <w:rPr>
                <w:rFonts w:ascii="Times New Roman" w:hAnsi="Times New Roman"/>
                <w:color w:val="000000"/>
                <w:sz w:val="20"/>
                <w:u w:color="auto"/>
              </w:rPr>
              <w:t xml:space="preserve"> </w:t>
            </w:r>
          </w:p>
        </w:tc>
        <w:tc>
          <w:tcPr>
            <w:tcW w:w="4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58A2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125.13</w:t>
            </w:r>
            <w:r>
              <w:rPr>
                <w:rFonts w:ascii="Times New Roman" w:hAnsi="Times New Roman"/>
                <w:color w:val="000000"/>
                <w:sz w:val="20"/>
                <w:u w:color="auto"/>
              </w:rPr>
              <w:t xml:space="preserve"> </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B83C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9405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6024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946F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FB01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9FA2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2D25AA4">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DC18A75">
      <w:pPr>
        <w:rPr>
          <w:rFonts w:hint="default" w:cs="宋体"/>
          <w:sz w:val="20"/>
          <w:szCs w:val="20"/>
        </w:rPr>
      </w:pPr>
      <w:r>
        <w:rPr>
          <w:rFonts w:cs="宋体"/>
          <w:sz w:val="20"/>
          <w:szCs w:val="20"/>
        </w:rPr>
        <w:br w:type="page"/>
      </w:r>
    </w:p>
    <w:tbl>
      <w:tblPr>
        <w:tblStyle w:val="6"/>
        <w:tblW w:w="5000" w:type="pct"/>
        <w:tblInd w:w="0" w:type="dxa"/>
        <w:tblLayout w:type="fixed"/>
        <w:tblCellMar>
          <w:top w:w="0" w:type="dxa"/>
          <w:left w:w="0" w:type="dxa"/>
          <w:bottom w:w="0" w:type="dxa"/>
          <w:right w:w="0" w:type="dxa"/>
        </w:tblCellMar>
      </w:tblPr>
      <w:tblGrid>
        <w:gridCol w:w="1220"/>
        <w:gridCol w:w="3863"/>
        <w:gridCol w:w="1776"/>
        <w:gridCol w:w="1717"/>
        <w:gridCol w:w="1550"/>
        <w:gridCol w:w="1487"/>
        <w:gridCol w:w="1647"/>
        <w:gridCol w:w="1853"/>
      </w:tblGrid>
      <w:tr w14:paraId="46FAA1A5">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C95590A">
            <w:pPr>
              <w:jc w:val="center"/>
              <w:textAlignment w:val="bottom"/>
              <w:rPr>
                <w:rFonts w:hint="default" w:cs="宋体"/>
                <w:b/>
                <w:color w:val="000000"/>
                <w:sz w:val="32"/>
                <w:szCs w:val="32"/>
              </w:rPr>
            </w:pPr>
            <w:r>
              <w:rPr>
                <w:rFonts w:cs="宋体"/>
                <w:b/>
                <w:color w:val="000000"/>
                <w:sz w:val="32"/>
                <w:szCs w:val="32"/>
              </w:rPr>
              <w:t>支出决算表</w:t>
            </w:r>
          </w:p>
        </w:tc>
      </w:tr>
      <w:tr w14:paraId="77709388">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1AD70A27">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重庆市九龙坡区应急管理局 </w:t>
            </w:r>
          </w:p>
        </w:tc>
        <w:tc>
          <w:tcPr>
            <w:tcW w:w="567" w:type="pct"/>
            <w:tcBorders>
              <w:top w:val="nil"/>
              <w:left w:val="nil"/>
              <w:bottom w:val="nil"/>
              <w:right w:val="nil"/>
            </w:tcBorders>
            <w:shd w:val="clear" w:color="auto" w:fill="auto"/>
            <w:noWrap/>
            <w:tcMar>
              <w:top w:w="15" w:type="dxa"/>
              <w:left w:w="15" w:type="dxa"/>
              <w:right w:w="15" w:type="dxa"/>
            </w:tcMar>
            <w:vAlign w:val="bottom"/>
          </w:tcPr>
          <w:p w14:paraId="76D5679F">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5EE6272C">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3CDB89C8">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1BB8FE2E">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615A5C8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5328421D">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12C19923">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30E7620D">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61C2ED25">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1C983459">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2436334F">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1ABC256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0812AA2">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C5176C">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CD15A">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DABA5">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B85CD">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11D20">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7342F">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58EA5">
            <w:pPr>
              <w:jc w:val="center"/>
              <w:textAlignment w:val="center"/>
              <w:rPr>
                <w:rFonts w:hint="default" w:cs="宋体"/>
                <w:b/>
                <w:color w:val="000000"/>
                <w:sz w:val="20"/>
                <w:szCs w:val="20"/>
              </w:rPr>
            </w:pPr>
            <w:r>
              <w:rPr>
                <w:rFonts w:cs="宋体"/>
                <w:b/>
                <w:color w:val="000000"/>
                <w:sz w:val="20"/>
                <w:szCs w:val="20"/>
              </w:rPr>
              <w:t>对附属单位补助支出</w:t>
            </w:r>
          </w:p>
        </w:tc>
      </w:tr>
      <w:tr w14:paraId="134A2CDA">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EB5C7">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F76747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83FDF">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A8187">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2410E">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05B0B">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5C550">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528DC">
            <w:pPr>
              <w:jc w:val="center"/>
              <w:rPr>
                <w:rFonts w:hint="default" w:cs="宋体"/>
                <w:b/>
                <w:color w:val="000000"/>
                <w:sz w:val="20"/>
                <w:szCs w:val="20"/>
              </w:rPr>
            </w:pPr>
          </w:p>
        </w:tc>
      </w:tr>
      <w:tr w14:paraId="377DD63F">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062D2">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8215FA8">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DE8FB">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D9CB0">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6A408">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08F36">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80DFD">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EC611">
            <w:pPr>
              <w:jc w:val="center"/>
              <w:rPr>
                <w:rFonts w:hint="default" w:cs="宋体"/>
                <w:b/>
                <w:color w:val="000000"/>
                <w:sz w:val="20"/>
                <w:szCs w:val="20"/>
              </w:rPr>
            </w:pPr>
          </w:p>
        </w:tc>
      </w:tr>
      <w:tr w14:paraId="44E0C95A">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BBDB5">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4DCAC1C">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02D5A">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3C5E8">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61DCE">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39D3C">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7D548">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D1A52">
            <w:pPr>
              <w:jc w:val="center"/>
              <w:rPr>
                <w:rFonts w:hint="default" w:cs="宋体"/>
                <w:b/>
                <w:color w:val="000000"/>
                <w:sz w:val="20"/>
                <w:szCs w:val="20"/>
              </w:rPr>
            </w:pPr>
          </w:p>
        </w:tc>
      </w:tr>
      <w:tr w14:paraId="782B80AF">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73FDB">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9D668D">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68C3D">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C513B">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C704B">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12E7A">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407DB">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AF816">
            <w:pPr>
              <w:jc w:val="center"/>
              <w:rPr>
                <w:rFonts w:hint="default" w:cs="宋体"/>
                <w:b/>
                <w:color w:val="000000"/>
                <w:sz w:val="20"/>
                <w:szCs w:val="20"/>
              </w:rPr>
            </w:pPr>
          </w:p>
        </w:tc>
      </w:tr>
      <w:tr w14:paraId="103F2229">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5A3AD">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214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2,904.74</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152D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1,616.28</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83C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1,288.46</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DB58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E71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F27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B2CF54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7363">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27189">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B27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214.70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7AA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214.70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815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AEB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4C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83F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E8D3B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75760">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27F1A">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530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214.70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7AE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214.70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273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8F8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11F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019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88B65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7DD81">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32CCB">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C00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D02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23A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7C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95B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7E1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3C6F1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580B7">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DC668">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1F4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399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3A3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011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B28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5CB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6A8CE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AE58D">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ED9A6">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57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E8A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288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5B3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FCB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DEC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61FCF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E8C78">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5B774">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FFD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2C1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EFF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B4A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AB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7D6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D694F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26537">
            <w:pPr>
              <w:textAlignment w:val="center"/>
              <w:rPr>
                <w:rFonts w:hint="default" w:cs="宋体"/>
                <w:color w:val="000000"/>
                <w:sz w:val="20"/>
                <w:szCs w:val="20"/>
              </w:rPr>
            </w:pPr>
            <w:r>
              <w:rPr>
                <w:rFonts w:cs="宋体"/>
                <w:b/>
                <w:color w:val="000000"/>
                <w:sz w:val="20"/>
                <w:szCs w:val="20"/>
              </w:rPr>
              <w:t>21001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81856">
            <w:pPr>
              <w:textAlignment w:val="center"/>
              <w:rPr>
                <w:rFonts w:hint="default" w:cs="宋体"/>
                <w:color w:val="000000"/>
                <w:sz w:val="20"/>
                <w:szCs w:val="20"/>
              </w:rPr>
            </w:pPr>
            <w:r>
              <w:rPr>
                <w:rFonts w:cs="宋体"/>
                <w:b/>
                <w:color w:val="000000"/>
                <w:sz w:val="20"/>
                <w:szCs w:val="20"/>
              </w:rPr>
              <w:t>卫生健康管理事务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03D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142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FC9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5C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7B3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317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88AD2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7A130">
            <w:pPr>
              <w:textAlignment w:val="center"/>
              <w:rPr>
                <w:rFonts w:hint="default" w:cs="宋体"/>
                <w:color w:val="000000"/>
                <w:sz w:val="20"/>
                <w:szCs w:val="20"/>
              </w:rPr>
            </w:pPr>
            <w:r>
              <w:rPr>
                <w:rFonts w:cs="宋体"/>
                <w:color w:val="000000"/>
                <w:sz w:val="20"/>
                <w:szCs w:val="20"/>
              </w:rPr>
              <w:t>2100199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8ADE6">
            <w:pPr>
              <w:textAlignment w:val="center"/>
              <w:rPr>
                <w:rFonts w:hint="default" w:cs="宋体"/>
                <w:color w:val="000000"/>
                <w:sz w:val="20"/>
                <w:szCs w:val="20"/>
              </w:rPr>
            </w:pPr>
            <w:r>
              <w:rPr>
                <w:rFonts w:cs="宋体"/>
                <w:color w:val="000000"/>
                <w:sz w:val="20"/>
                <w:szCs w:val="20"/>
              </w:rPr>
              <w:t>其他卫生健康管理事务支出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03B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E37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AF3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F77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529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B03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51B6A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68AF7">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F7564">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DC5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B3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77.55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329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1E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540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CBD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17C68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CEE93">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6D0E6">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16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C52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CF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CCE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EAC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4BF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766F6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F12CF">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01C6B">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3A3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A4C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C20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13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0DC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0D0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22CD7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1F6BA">
            <w:pPr>
              <w:textAlignment w:val="center"/>
              <w:rPr>
                <w:rFonts w:hint="default" w:cs="宋体"/>
                <w:color w:val="000000"/>
                <w:sz w:val="20"/>
                <w:szCs w:val="20"/>
              </w:rPr>
            </w:pPr>
            <w:r>
              <w:rPr>
                <w:rFonts w:cs="宋体"/>
                <w:color w:val="000000"/>
                <w:sz w:val="20"/>
                <w:szCs w:val="20"/>
              </w:rPr>
              <w:t>2101103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7B65F">
            <w:pPr>
              <w:textAlignment w:val="center"/>
              <w:rPr>
                <w:rFonts w:hint="default" w:cs="宋体"/>
                <w:color w:val="000000"/>
                <w:sz w:val="20"/>
                <w:szCs w:val="20"/>
              </w:rPr>
            </w:pPr>
            <w:r>
              <w:rPr>
                <w:rFonts w:cs="宋体"/>
                <w:color w:val="000000"/>
                <w:sz w:val="20"/>
                <w:szCs w:val="20"/>
              </w:rPr>
              <w:t>公务员医疗补助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558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08C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F67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6B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ACE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080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A0581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195B">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746FA">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6C3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D0D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5AC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9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299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23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E2560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7065D">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5A01F">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D0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2B5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97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FA1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29B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57E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95692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E9D31">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52AA5">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B52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FF1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130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0DE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18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33B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D7D8E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09980">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4FC98">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16E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B0E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D16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074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11E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3A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2991C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0E771F9">
            <w:pPr>
              <w:textAlignment w:val="center"/>
              <w:rPr>
                <w:rFonts w:hint="default" w:cs="宋体"/>
                <w:color w:val="000000"/>
                <w:sz w:val="20"/>
                <w:szCs w:val="20"/>
              </w:rPr>
            </w:pPr>
            <w:r>
              <w:rPr>
                <w:rFonts w:cs="宋体"/>
                <w:color w:val="000000"/>
                <w:sz w:val="20"/>
                <w:szCs w:val="20"/>
              </w:rPr>
              <w:t>2210203</w:t>
            </w:r>
          </w:p>
        </w:tc>
        <w:tc>
          <w:tcPr>
            <w:tcW w:w="1277"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A3D7C7C">
            <w:pPr>
              <w:textAlignment w:val="center"/>
              <w:rPr>
                <w:rFonts w:hint="default" w:cs="宋体"/>
                <w:color w:val="000000"/>
                <w:sz w:val="20"/>
                <w:szCs w:val="20"/>
              </w:rPr>
            </w:pPr>
            <w:r>
              <w:rPr>
                <w:rFonts w:cs="宋体"/>
                <w:color w:val="000000"/>
                <w:sz w:val="20"/>
                <w:szCs w:val="20"/>
              </w:rPr>
              <w:t>购房补贴</w:t>
            </w:r>
          </w:p>
        </w:tc>
        <w:tc>
          <w:tcPr>
            <w:tcW w:w="58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FE010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212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9F5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F29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08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04A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E5D2B1">
        <w:tblPrEx>
          <w:tblCellMar>
            <w:top w:w="0" w:type="dxa"/>
            <w:left w:w="0" w:type="dxa"/>
            <w:bottom w:w="0" w:type="dxa"/>
            <w:right w:w="0" w:type="dxa"/>
          </w:tblCellMar>
        </w:tblPrEx>
        <w:trPr>
          <w:trHeight w:val="382" w:hRule="atLeast"/>
        </w:trPr>
        <w:tc>
          <w:tcPr>
            <w:tcW w:w="4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6DE44">
            <w:pPr>
              <w:textAlignment w:val="center"/>
              <w:rPr>
                <w:rFonts w:hint="default" w:cs="宋体"/>
                <w:color w:val="000000"/>
                <w:sz w:val="20"/>
                <w:szCs w:val="20"/>
              </w:rPr>
            </w:pPr>
            <w:r>
              <w:rPr>
                <w:rFonts w:cs="宋体"/>
                <w:b/>
                <w:color w:val="000000"/>
                <w:sz w:val="20"/>
                <w:szCs w:val="20"/>
              </w:rPr>
              <w:t>224</w:t>
            </w:r>
          </w:p>
        </w:tc>
        <w:tc>
          <w:tcPr>
            <w:tcW w:w="1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9E0EAC">
            <w:pPr>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CA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2,485.51</w:t>
            </w:r>
            <w:r>
              <w:rPr>
                <w:rFonts w:ascii="Times New Roman" w:hAnsi="Times New Roman"/>
                <w:b/>
                <w:color w:val="000000"/>
                <w:sz w:val="20"/>
                <w:u w:color="auto"/>
              </w:rPr>
              <w:t xml:space="preserve"> </w:t>
            </w:r>
          </w:p>
        </w:tc>
        <w:tc>
          <w:tcPr>
            <w:tcW w:w="567"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4F930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1,197.05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61F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1,288.46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648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AE3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B09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B35527">
        <w:tblPrEx>
          <w:tblCellMar>
            <w:top w:w="0" w:type="dxa"/>
            <w:left w:w="0" w:type="dxa"/>
            <w:bottom w:w="0" w:type="dxa"/>
            <w:right w:w="0" w:type="dxa"/>
          </w:tblCellMar>
        </w:tblPrEx>
        <w:trPr>
          <w:trHeight w:val="382" w:hRule="atLeast"/>
        </w:trPr>
        <w:tc>
          <w:tcPr>
            <w:tcW w:w="4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31E362">
            <w:pPr>
              <w:textAlignment w:val="center"/>
              <w:rPr>
                <w:rFonts w:hint="default" w:cs="宋体"/>
                <w:color w:val="000000"/>
                <w:sz w:val="20"/>
                <w:szCs w:val="20"/>
              </w:rPr>
            </w:pPr>
            <w:r>
              <w:rPr>
                <w:rFonts w:cs="宋体"/>
                <w:b/>
                <w:color w:val="000000"/>
                <w:sz w:val="20"/>
                <w:szCs w:val="20"/>
              </w:rPr>
              <w:t>22401</w:t>
            </w:r>
          </w:p>
        </w:tc>
        <w:tc>
          <w:tcPr>
            <w:tcW w:w="1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1B6692">
            <w:pPr>
              <w:textAlignment w:val="center"/>
              <w:rPr>
                <w:rFonts w:hint="default" w:cs="宋体"/>
                <w:color w:val="000000"/>
                <w:sz w:val="20"/>
                <w:szCs w:val="20"/>
              </w:rPr>
            </w:pPr>
            <w:r>
              <w:rPr>
                <w:rFonts w:cs="宋体"/>
                <w:b/>
                <w:color w:val="000000"/>
                <w:sz w:val="20"/>
                <w:szCs w:val="20"/>
              </w:rPr>
              <w:t>应急管理事务</w:t>
            </w:r>
          </w:p>
        </w:tc>
        <w:tc>
          <w:tcPr>
            <w:tcW w:w="5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FC27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2,187.23</w:t>
            </w:r>
            <w:r>
              <w:rPr>
                <w:rFonts w:ascii="Times New Roman" w:hAnsi="Times New Roman"/>
                <w:b/>
                <w:color w:val="000000"/>
                <w:sz w:val="20"/>
                <w:u w:color="auto"/>
              </w:rPr>
              <w:t xml:space="preserve"> </w:t>
            </w:r>
          </w:p>
        </w:tc>
        <w:tc>
          <w:tcPr>
            <w:tcW w:w="567"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DB0C7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1,197.05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0D4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990.19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381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F56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6B6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ABA16E">
        <w:tblPrEx>
          <w:tblCellMar>
            <w:top w:w="0" w:type="dxa"/>
            <w:left w:w="0" w:type="dxa"/>
            <w:bottom w:w="0" w:type="dxa"/>
            <w:right w:w="0" w:type="dxa"/>
          </w:tblCellMar>
        </w:tblPrEx>
        <w:trPr>
          <w:trHeight w:val="382" w:hRule="atLeast"/>
        </w:trPr>
        <w:tc>
          <w:tcPr>
            <w:tcW w:w="4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1C3F1F">
            <w:pPr>
              <w:textAlignment w:val="center"/>
              <w:rPr>
                <w:rFonts w:hint="default" w:cs="宋体"/>
                <w:color w:val="000000"/>
                <w:sz w:val="20"/>
                <w:szCs w:val="20"/>
              </w:rPr>
            </w:pPr>
            <w:r>
              <w:rPr>
                <w:rFonts w:cs="宋体"/>
                <w:color w:val="000000"/>
                <w:sz w:val="20"/>
                <w:szCs w:val="20"/>
              </w:rPr>
              <w:t>2240101</w:t>
            </w:r>
          </w:p>
        </w:tc>
        <w:tc>
          <w:tcPr>
            <w:tcW w:w="1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DB8B0E">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2A0E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971.98</w:t>
            </w:r>
            <w:r>
              <w:rPr>
                <w:rFonts w:ascii="Times New Roman" w:hAnsi="Times New Roman"/>
                <w:color w:val="000000"/>
                <w:sz w:val="20"/>
                <w:u w:color="auto"/>
              </w:rPr>
              <w:t xml:space="preserve"> </w:t>
            </w:r>
          </w:p>
        </w:tc>
        <w:tc>
          <w:tcPr>
            <w:tcW w:w="567"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C07A0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971.98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90A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1CF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46D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76D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5D843F">
        <w:tblPrEx>
          <w:tblCellMar>
            <w:top w:w="0" w:type="dxa"/>
            <w:left w:w="0" w:type="dxa"/>
            <w:bottom w:w="0" w:type="dxa"/>
            <w:right w:w="0" w:type="dxa"/>
          </w:tblCellMar>
        </w:tblPrEx>
        <w:trPr>
          <w:trHeight w:val="382" w:hRule="atLeast"/>
        </w:trPr>
        <w:tc>
          <w:tcPr>
            <w:tcW w:w="4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95DF3E">
            <w:pPr>
              <w:textAlignment w:val="center"/>
              <w:rPr>
                <w:rFonts w:hint="default" w:cs="宋体"/>
                <w:color w:val="000000"/>
                <w:sz w:val="20"/>
                <w:szCs w:val="20"/>
              </w:rPr>
            </w:pPr>
            <w:r>
              <w:rPr>
                <w:rFonts w:cs="宋体"/>
                <w:color w:val="000000"/>
                <w:sz w:val="20"/>
                <w:szCs w:val="20"/>
              </w:rPr>
              <w:t>2240102</w:t>
            </w:r>
          </w:p>
        </w:tc>
        <w:tc>
          <w:tcPr>
            <w:tcW w:w="12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3F78E">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7FF2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131.64</w:t>
            </w:r>
            <w:r>
              <w:rPr>
                <w:rFonts w:ascii="Times New Roman" w:hAnsi="Times New Roman"/>
                <w:color w:val="000000"/>
                <w:sz w:val="20"/>
                <w:u w:color="auto"/>
              </w:rPr>
              <w:t xml:space="preserve"> </w:t>
            </w:r>
          </w:p>
        </w:tc>
        <w:tc>
          <w:tcPr>
            <w:tcW w:w="567"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8E5E8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415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AEA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5B4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973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34297B">
        <w:tblPrEx>
          <w:tblCellMar>
            <w:top w:w="0" w:type="dxa"/>
            <w:left w:w="0" w:type="dxa"/>
            <w:bottom w:w="0" w:type="dxa"/>
            <w:right w:w="0" w:type="dxa"/>
          </w:tblCellMar>
        </w:tblPrEx>
        <w:trPr>
          <w:trHeight w:val="382" w:hRule="atLeast"/>
        </w:trPr>
        <w:tc>
          <w:tcPr>
            <w:tcW w:w="40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5B0F1">
            <w:pPr>
              <w:textAlignment w:val="center"/>
              <w:rPr>
                <w:rFonts w:hint="default" w:cs="宋体"/>
                <w:color w:val="000000"/>
                <w:sz w:val="20"/>
                <w:szCs w:val="20"/>
              </w:rPr>
            </w:pPr>
            <w:r>
              <w:rPr>
                <w:rFonts w:cs="宋体"/>
                <w:color w:val="000000"/>
                <w:sz w:val="20"/>
                <w:szCs w:val="20"/>
              </w:rPr>
              <w:t>2240108</w:t>
            </w:r>
          </w:p>
        </w:tc>
        <w:tc>
          <w:tcPr>
            <w:tcW w:w="1277"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677CC0F">
            <w:pPr>
              <w:textAlignment w:val="center"/>
              <w:rPr>
                <w:rFonts w:hint="default" w:cs="宋体"/>
                <w:color w:val="000000"/>
                <w:sz w:val="20"/>
                <w:szCs w:val="20"/>
              </w:rPr>
            </w:pPr>
            <w:r>
              <w:rPr>
                <w:rFonts w:cs="宋体"/>
                <w:color w:val="000000"/>
                <w:sz w:val="20"/>
                <w:szCs w:val="20"/>
              </w:rPr>
              <w:t>应急救援</w:t>
            </w:r>
          </w:p>
        </w:tc>
        <w:tc>
          <w:tcPr>
            <w:tcW w:w="58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01E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721.12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F8F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953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721.12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E3C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E5F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E55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6EF02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CE16C">
            <w:pPr>
              <w:textAlignment w:val="center"/>
              <w:rPr>
                <w:rFonts w:hint="default" w:cs="宋体"/>
                <w:color w:val="000000"/>
                <w:sz w:val="20"/>
                <w:szCs w:val="20"/>
              </w:rPr>
            </w:pPr>
            <w:r>
              <w:rPr>
                <w:rFonts w:cs="宋体"/>
                <w:color w:val="000000"/>
                <w:sz w:val="20"/>
                <w:szCs w:val="20"/>
              </w:rPr>
              <w:t>2240109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C42AC">
            <w:pPr>
              <w:textAlignment w:val="center"/>
              <w:rPr>
                <w:rFonts w:hint="default" w:cs="宋体"/>
                <w:color w:val="000000"/>
                <w:sz w:val="20"/>
                <w:szCs w:val="20"/>
              </w:rPr>
            </w:pPr>
            <w:r>
              <w:rPr>
                <w:rFonts w:cs="宋体"/>
                <w:color w:val="000000"/>
                <w:sz w:val="20"/>
                <w:szCs w:val="20"/>
              </w:rPr>
              <w:t>应急管理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697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137.43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CBB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1D3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137.43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A15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B77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BA1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87402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6FFFE">
            <w:pPr>
              <w:textAlignment w:val="center"/>
              <w:rPr>
                <w:rFonts w:hint="default" w:cs="宋体"/>
                <w:color w:val="000000"/>
                <w:sz w:val="20"/>
                <w:szCs w:val="20"/>
              </w:rPr>
            </w:pPr>
            <w:r>
              <w:rPr>
                <w:rFonts w:cs="宋体"/>
                <w:color w:val="000000"/>
                <w:sz w:val="20"/>
                <w:szCs w:val="20"/>
              </w:rPr>
              <w:t>2240150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85357">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D15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225.07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BE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225.07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16C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D3B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F9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048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D258F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9FD0C">
            <w:pPr>
              <w:textAlignment w:val="center"/>
              <w:rPr>
                <w:rFonts w:hint="default" w:cs="宋体"/>
                <w:color w:val="000000"/>
                <w:sz w:val="20"/>
                <w:szCs w:val="20"/>
              </w:rPr>
            </w:pPr>
            <w:r>
              <w:rPr>
                <w:rFonts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99203">
            <w:pPr>
              <w:textAlignment w:val="center"/>
              <w:rPr>
                <w:rFonts w:hint="default"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021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173.15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BF1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BE7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173.15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6D7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930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22E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DBDFC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CBDF0">
            <w:pPr>
              <w:textAlignment w:val="center"/>
              <w:rPr>
                <w:rFonts w:hint="default" w:cs="宋体"/>
                <w:color w:val="000000"/>
                <w:sz w:val="20"/>
                <w:szCs w:val="20"/>
              </w:rPr>
            </w:pPr>
            <w:r>
              <w:rPr>
                <w:rFonts w:cs="宋体"/>
                <w:color w:val="000000"/>
                <w:sz w:val="20"/>
                <w:szCs w:val="20"/>
              </w:rPr>
              <w:t>2240699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E959B">
            <w:pPr>
              <w:textAlignment w:val="center"/>
              <w:rPr>
                <w:rFonts w:hint="default" w:cs="宋体"/>
                <w:color w:val="000000"/>
                <w:sz w:val="20"/>
                <w:szCs w:val="20"/>
              </w:rPr>
            </w:pPr>
            <w:r>
              <w:rPr>
                <w:rFonts w:cs="宋体"/>
                <w:color w:val="000000"/>
                <w:sz w:val="20"/>
                <w:szCs w:val="20"/>
              </w:rPr>
              <w:t>其他自然灾害防治支出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85A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173.15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F61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817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173.15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CFD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67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50A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94E0D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4A7F7">
            <w:pPr>
              <w:textAlignment w:val="center"/>
              <w:rPr>
                <w:rFonts w:hint="default" w:cs="宋体"/>
                <w:color w:val="000000"/>
                <w:sz w:val="20"/>
                <w:szCs w:val="20"/>
              </w:rPr>
            </w:pPr>
            <w:r>
              <w:rPr>
                <w:rFonts w:cs="宋体"/>
                <w:b/>
                <w:color w:val="000000"/>
                <w:sz w:val="20"/>
                <w:szCs w:val="20"/>
              </w:rPr>
              <w:t>22407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7FD69">
            <w:pPr>
              <w:textAlignment w:val="center"/>
              <w:rPr>
                <w:rFonts w:hint="default" w:cs="宋体"/>
                <w:color w:val="000000"/>
                <w:sz w:val="20"/>
                <w:szCs w:val="20"/>
              </w:rPr>
            </w:pPr>
            <w:r>
              <w:rPr>
                <w:rFonts w:cs="宋体"/>
                <w:b/>
                <w:color w:val="000000"/>
                <w:sz w:val="20"/>
                <w:szCs w:val="20"/>
              </w:rPr>
              <w:t>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DE2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125.13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E38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E68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125.13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3EB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B2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E60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5463F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C34D9">
            <w:pPr>
              <w:textAlignment w:val="center"/>
              <w:rPr>
                <w:rFonts w:hint="default" w:cs="宋体"/>
                <w:color w:val="000000"/>
                <w:sz w:val="20"/>
                <w:szCs w:val="20"/>
              </w:rPr>
            </w:pPr>
            <w:r>
              <w:rPr>
                <w:rFonts w:cs="宋体"/>
                <w:color w:val="000000"/>
                <w:sz w:val="20"/>
                <w:szCs w:val="20"/>
              </w:rPr>
              <w:t>2240799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8922C">
            <w:pPr>
              <w:textAlignment w:val="center"/>
              <w:rPr>
                <w:rFonts w:hint="default" w:cs="宋体"/>
                <w:color w:val="000000"/>
                <w:sz w:val="20"/>
                <w:szCs w:val="20"/>
              </w:rPr>
            </w:pPr>
            <w:r>
              <w:rPr>
                <w:rFonts w:cs="宋体"/>
                <w:color w:val="000000"/>
                <w:sz w:val="20"/>
                <w:szCs w:val="20"/>
              </w:rPr>
              <w:t>其他自然灾害救灾及恢复重建支出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588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125.13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127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B31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125.13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C1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74B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58E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21EF93D">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0791E66">
      <w:pPr>
        <w:rPr>
          <w:rFonts w:hint="default" w:cs="宋体"/>
          <w:sz w:val="21"/>
          <w:szCs w:val="21"/>
        </w:rPr>
      </w:pPr>
      <w:r>
        <w:rPr>
          <w:rFonts w:cs="宋体"/>
          <w:sz w:val="21"/>
          <w:szCs w:val="21"/>
        </w:rPr>
        <w:br w:type="page"/>
      </w:r>
    </w:p>
    <w:p w14:paraId="1C41F720">
      <w:pPr>
        <w:rPr>
          <w:rFonts w:hint="default" w:cs="宋体"/>
          <w:sz w:val="21"/>
          <w:szCs w:val="21"/>
        </w:rPr>
      </w:pPr>
    </w:p>
    <w:tbl>
      <w:tblPr>
        <w:tblStyle w:val="6"/>
        <w:tblW w:w="4790" w:type="pct"/>
        <w:tblInd w:w="0" w:type="dxa"/>
        <w:tblLayout w:type="autofit"/>
        <w:tblCellMar>
          <w:top w:w="0" w:type="dxa"/>
          <w:left w:w="0" w:type="dxa"/>
          <w:bottom w:w="0" w:type="dxa"/>
          <w:right w:w="0" w:type="dxa"/>
        </w:tblCellMar>
      </w:tblPr>
      <w:tblGrid>
        <w:gridCol w:w="2927"/>
        <w:gridCol w:w="1500"/>
        <w:gridCol w:w="3136"/>
        <w:gridCol w:w="1671"/>
        <w:gridCol w:w="1671"/>
        <w:gridCol w:w="1671"/>
        <w:gridCol w:w="1902"/>
      </w:tblGrid>
      <w:tr w14:paraId="062AF3DC">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F485DCE">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D766C4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089C4A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重庆市九龙坡区应急管理局</w:t>
            </w:r>
          </w:p>
        </w:tc>
        <w:tc>
          <w:tcPr>
            <w:tcW w:w="577" w:type="pct"/>
            <w:tcBorders>
              <w:top w:val="nil"/>
              <w:left w:val="nil"/>
              <w:bottom w:val="nil"/>
              <w:right w:val="nil"/>
            </w:tcBorders>
            <w:shd w:val="clear" w:color="auto" w:fill="auto"/>
            <w:noWrap/>
            <w:tcMar>
              <w:top w:w="15" w:type="dxa"/>
              <w:left w:w="15" w:type="dxa"/>
              <w:right w:w="15" w:type="dxa"/>
            </w:tcMar>
            <w:vAlign w:val="bottom"/>
          </w:tcPr>
          <w:p w14:paraId="0AAD292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FB0A11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C8F22A4">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A46276A">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367EF424">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369563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F79023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6866B6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9181D1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AE270A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BC86D38">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36D73">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37BC8">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B2F275D">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65466">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C7733">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86AEF">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7E5CA">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F080660">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0D380">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45FF0">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C95B68">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49447">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5D673">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0F7D5">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87061">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B2A6F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E8281">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140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2,904.74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D9B4A">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67A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B35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B18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531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0455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8CE2B">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3B0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C686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E08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B90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46A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79F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362B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8296E">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9DE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B2328">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305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69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B17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645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FB19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DDF1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9DF51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22D8B">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01D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C45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7DF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BCB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66C5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AA3F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EEB7A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F4B80">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D3F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260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C22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CFD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6021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803D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09536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4E696">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19F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86E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715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E42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9851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EDD2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A6D41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F1DF5">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5CE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B65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A69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D4A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4038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11B4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F2A51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885E4">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D2D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4EE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A38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76C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323A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F512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F340C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1D8D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F622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77.75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20C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77.75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9A9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84B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AE21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5F9C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8042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E257D">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EC6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EAA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987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BB6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AF52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4D6B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2218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8C01C">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58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35E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834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A53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796F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2063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3812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6C1A6">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A6C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300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092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798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B4EA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734A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5C58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268EE">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5AE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C57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70B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96A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40E0B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CD0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F8D2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BC1E2">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35F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E5D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4A8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3EF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8A0B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7C2A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9AE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D605B">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71A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334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05C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24A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96EF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72BC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F003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9D301">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D9E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705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725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AA4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FD32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624F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29A8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C4372">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04D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9A6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B9E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508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CF82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5E9F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F900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EBE07">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53F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7BA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8D0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8ED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2115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B2FA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C6C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42B9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33A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126.78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6AF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126.78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087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99D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785B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E82C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3527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249B3">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08A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0FC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CB8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33A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2F50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3073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0A70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ECB25">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A09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6E9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10C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E33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37F4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5FF9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6AE9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F85D1">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FAB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2,485.51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57A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2,485.51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32E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A27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EA6E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AE81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EC36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D3A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B90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B37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B8B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459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B062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FD412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E2EE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F0D56">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7F4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F62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BE0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F1C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5421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B7C2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EE5A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3EAF9">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770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A6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C0E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043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5E25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E3814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532B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3D0A5">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CB5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D98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33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CA5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84C8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AB7F5">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A16F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2,904.74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7042F">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E785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2,904.74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29D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2,904.74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D21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1CF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7975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E144B">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B8A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54954">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C33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B00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288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5C6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D891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91389">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EAA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303E6A">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A504A0">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10D4A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40FAD9">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5953D7">
            <w:pPr>
              <w:spacing w:line="200" w:lineRule="exact"/>
              <w:rPr>
                <w:rFonts w:hint="default" w:ascii="Times New Roman" w:hAnsi="Times New Roman"/>
                <w:color w:val="000000"/>
                <w:sz w:val="18"/>
                <w:szCs w:val="18"/>
              </w:rPr>
            </w:pPr>
          </w:p>
        </w:tc>
      </w:tr>
      <w:tr w14:paraId="60EA07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D3DB5">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C01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4409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38D6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8BB4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0DFBA">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5E922">
            <w:pPr>
              <w:spacing w:line="200" w:lineRule="exact"/>
              <w:jc w:val="right"/>
              <w:rPr>
                <w:rFonts w:hint="default" w:ascii="Times New Roman" w:hAnsi="Times New Roman"/>
                <w:color w:val="000000"/>
                <w:sz w:val="18"/>
                <w:szCs w:val="18"/>
              </w:rPr>
            </w:pPr>
          </w:p>
        </w:tc>
      </w:tr>
      <w:tr w14:paraId="65FE09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79F66">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3A7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A49D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BD61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9E90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CD50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7457C">
            <w:pPr>
              <w:spacing w:line="200" w:lineRule="exact"/>
              <w:jc w:val="right"/>
              <w:rPr>
                <w:rFonts w:hint="default" w:ascii="Times New Roman" w:hAnsi="Times New Roman"/>
                <w:color w:val="000000"/>
                <w:sz w:val="18"/>
                <w:szCs w:val="18"/>
              </w:rPr>
            </w:pPr>
          </w:p>
        </w:tc>
      </w:tr>
      <w:tr w14:paraId="6D9486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B047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081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2,904.74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557F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DEA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2,904.74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0C9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2,904.74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CE2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4E4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1E114227">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6"/>
        <w:tblW w:w="5000" w:type="pct"/>
        <w:tblInd w:w="0" w:type="dxa"/>
        <w:tblLayout w:type="autofit"/>
        <w:tblCellMar>
          <w:top w:w="0" w:type="dxa"/>
          <w:left w:w="0" w:type="dxa"/>
          <w:bottom w:w="0" w:type="dxa"/>
          <w:right w:w="0" w:type="dxa"/>
        </w:tblCellMar>
      </w:tblPr>
      <w:tblGrid>
        <w:gridCol w:w="1288"/>
        <w:gridCol w:w="4017"/>
        <w:gridCol w:w="3261"/>
        <w:gridCol w:w="3252"/>
        <w:gridCol w:w="3295"/>
      </w:tblGrid>
      <w:tr w14:paraId="2C1C99E2">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BDBF942">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F864999">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27F691A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重庆市九龙坡区应急管理局</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EDAF0F0">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401277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50EDEA38">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220C71EC">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D3F082F">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455CBE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3427591">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0B3A1">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208256">
            <w:pPr>
              <w:jc w:val="center"/>
              <w:textAlignment w:val="center"/>
              <w:rPr>
                <w:rFonts w:hint="default" w:cs="宋体"/>
                <w:b/>
                <w:color w:val="000000"/>
                <w:sz w:val="20"/>
                <w:szCs w:val="20"/>
              </w:rPr>
            </w:pPr>
            <w:r>
              <w:rPr>
                <w:rFonts w:cs="宋体"/>
                <w:b/>
                <w:color w:val="000000"/>
                <w:sz w:val="20"/>
                <w:szCs w:val="20"/>
              </w:rPr>
              <w:t>本年支出</w:t>
            </w:r>
          </w:p>
        </w:tc>
      </w:tr>
      <w:tr w14:paraId="4762F3BF">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AA8B7">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CFDB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9A419">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7ACF1B">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09E66">
            <w:pPr>
              <w:jc w:val="center"/>
              <w:textAlignment w:val="center"/>
              <w:rPr>
                <w:rFonts w:hint="default" w:cs="宋体"/>
                <w:b/>
                <w:color w:val="000000"/>
                <w:sz w:val="20"/>
                <w:szCs w:val="20"/>
              </w:rPr>
            </w:pPr>
            <w:r>
              <w:rPr>
                <w:rFonts w:cs="宋体"/>
                <w:b/>
                <w:color w:val="000000"/>
                <w:sz w:val="20"/>
                <w:szCs w:val="20"/>
              </w:rPr>
              <w:t>项目支出</w:t>
            </w:r>
          </w:p>
        </w:tc>
      </w:tr>
      <w:tr w14:paraId="1F86B35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96ACC">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6AD590">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BB2E1F">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D0A499">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A216D">
            <w:pPr>
              <w:jc w:val="center"/>
              <w:rPr>
                <w:rFonts w:hint="default" w:cs="宋体"/>
                <w:b/>
                <w:color w:val="000000"/>
                <w:sz w:val="20"/>
                <w:szCs w:val="20"/>
              </w:rPr>
            </w:pPr>
          </w:p>
        </w:tc>
      </w:tr>
      <w:tr w14:paraId="402A9722">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DCB83">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CB8BA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9BAE5">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218CF">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4EF967">
            <w:pPr>
              <w:jc w:val="center"/>
              <w:rPr>
                <w:rFonts w:hint="default" w:cs="宋体"/>
                <w:b/>
                <w:color w:val="000000"/>
                <w:sz w:val="20"/>
                <w:szCs w:val="20"/>
              </w:rPr>
            </w:pPr>
          </w:p>
        </w:tc>
      </w:tr>
      <w:tr w14:paraId="4B95F9A1">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F6E02">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454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2,904.74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28E8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1,616.28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5B8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1,288.46</w:t>
            </w:r>
            <w:r>
              <w:rPr>
                <w:rFonts w:ascii="Times New Roman" w:hAnsi="Times New Roman"/>
                <w:b/>
                <w:color w:val="000000"/>
                <w:sz w:val="20"/>
                <w:u w:color="auto"/>
              </w:rPr>
              <w:t xml:space="preserve"> </w:t>
            </w:r>
          </w:p>
        </w:tc>
      </w:tr>
      <w:tr w14:paraId="66C9BC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1EACC">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C9ED7">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55D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726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214.70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C20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92204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4D20F">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FFC35">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916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6E7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214.70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0D9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9E01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BEEFB">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8DC8F">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2D4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931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BED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C4A6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5403">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568F6">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7DC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64.86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575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64.86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7F2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7BAF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315A7">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73C4F">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874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77C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F81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BAE1A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F99BA">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1F8A0">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2A9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801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77.75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201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F0956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1F6EB">
            <w:pPr>
              <w:textAlignment w:val="center"/>
              <w:rPr>
                <w:rFonts w:hint="default" w:cs="宋体"/>
                <w:color w:val="000000"/>
                <w:sz w:val="20"/>
                <w:szCs w:val="20"/>
              </w:rPr>
            </w:pPr>
            <w:r>
              <w:rPr>
                <w:rFonts w:cs="宋体"/>
                <w:b/>
                <w:color w:val="000000"/>
                <w:sz w:val="20"/>
                <w:szCs w:val="20"/>
              </w:rPr>
              <w:t>21001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535B8">
            <w:pPr>
              <w:textAlignment w:val="center"/>
              <w:rPr>
                <w:rFonts w:hint="default" w:cs="宋体"/>
                <w:color w:val="000000"/>
                <w:sz w:val="20"/>
                <w:szCs w:val="20"/>
              </w:rPr>
            </w:pPr>
            <w:r>
              <w:rPr>
                <w:rFonts w:cs="宋体"/>
                <w:b/>
                <w:color w:val="000000"/>
                <w:sz w:val="20"/>
                <w:szCs w:val="20"/>
              </w:rPr>
              <w:t>卫生健康管理事务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531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EAD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A47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5D68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83FBE">
            <w:pPr>
              <w:textAlignment w:val="center"/>
              <w:rPr>
                <w:rFonts w:hint="default" w:cs="宋体"/>
                <w:color w:val="000000"/>
                <w:sz w:val="20"/>
                <w:szCs w:val="20"/>
              </w:rPr>
            </w:pPr>
            <w:r>
              <w:rPr>
                <w:rFonts w:cs="宋体"/>
                <w:color w:val="000000"/>
                <w:sz w:val="20"/>
                <w:szCs w:val="20"/>
              </w:rPr>
              <w:t>2100199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05587">
            <w:pPr>
              <w:textAlignment w:val="center"/>
              <w:rPr>
                <w:rFonts w:hint="default" w:cs="宋体"/>
                <w:color w:val="000000"/>
                <w:sz w:val="20"/>
                <w:szCs w:val="20"/>
              </w:rPr>
            </w:pPr>
            <w:r>
              <w:rPr>
                <w:rFonts w:cs="宋体"/>
                <w:color w:val="000000"/>
                <w:sz w:val="20"/>
                <w:szCs w:val="20"/>
              </w:rPr>
              <w:t>其他卫生健康管理事务支出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B66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2DE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CDB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3776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72028">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12E31">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5BF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AC8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77.55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9C2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736D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7C332">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3E35E">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56B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376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EFA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AB11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121EC">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54CE3">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DBF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0C1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8BB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8C5A7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D4BF6">
            <w:pPr>
              <w:textAlignment w:val="center"/>
              <w:rPr>
                <w:rFonts w:hint="default" w:cs="宋体"/>
                <w:color w:val="000000"/>
                <w:sz w:val="20"/>
                <w:szCs w:val="20"/>
              </w:rPr>
            </w:pPr>
            <w:r>
              <w:rPr>
                <w:rFonts w:cs="宋体"/>
                <w:color w:val="000000"/>
                <w:sz w:val="20"/>
                <w:szCs w:val="20"/>
              </w:rPr>
              <w:t>2101103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E879B">
            <w:pPr>
              <w:textAlignment w:val="center"/>
              <w:rPr>
                <w:rFonts w:hint="default" w:cs="宋体"/>
                <w:color w:val="000000"/>
                <w:sz w:val="20"/>
                <w:szCs w:val="20"/>
              </w:rPr>
            </w:pPr>
            <w:r>
              <w:rPr>
                <w:rFonts w:cs="宋体"/>
                <w:color w:val="000000"/>
                <w:sz w:val="20"/>
                <w:szCs w:val="20"/>
              </w:rPr>
              <w:t>公务员医疗补助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D99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637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E74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484A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42578">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67570">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FD1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92C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3F9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3BF0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6D40E">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9F4E7">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EA7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126.78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F0A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126.78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220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C1E01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20FA">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01720">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CDB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126.78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042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126.78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DFC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2F3C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4AFA0">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E2E91">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B3D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D49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99.98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C3A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B512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36902">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C1D96">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C1E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292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BE3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6AB1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61D9B">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FB52E">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111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2,485.51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4C0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1,197.05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87D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1,288.46</w:t>
            </w:r>
            <w:r>
              <w:rPr>
                <w:rFonts w:ascii="Times New Roman" w:hAnsi="Times New Roman"/>
                <w:b/>
                <w:color w:val="000000"/>
                <w:sz w:val="20"/>
                <w:u w:color="auto"/>
              </w:rPr>
              <w:t xml:space="preserve"> </w:t>
            </w:r>
          </w:p>
        </w:tc>
      </w:tr>
      <w:tr w14:paraId="6DBB848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93DD8">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8BF86">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A6C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2,187.23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363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1,197.05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797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990.19</w:t>
            </w:r>
            <w:r>
              <w:rPr>
                <w:rFonts w:ascii="Times New Roman" w:hAnsi="Times New Roman"/>
                <w:b/>
                <w:color w:val="000000"/>
                <w:sz w:val="20"/>
                <w:u w:color="auto"/>
              </w:rPr>
              <w:t xml:space="preserve"> </w:t>
            </w:r>
          </w:p>
        </w:tc>
      </w:tr>
      <w:tr w14:paraId="60859F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FD562">
            <w:pPr>
              <w:textAlignment w:val="center"/>
              <w:rPr>
                <w:rFonts w:hint="default" w:cs="宋体"/>
                <w:color w:val="000000"/>
                <w:sz w:val="20"/>
                <w:szCs w:val="20"/>
              </w:rPr>
            </w:pPr>
            <w:r>
              <w:rPr>
                <w:rFonts w:cs="宋体"/>
                <w:color w:val="000000"/>
                <w:sz w:val="20"/>
                <w:szCs w:val="20"/>
              </w:rPr>
              <w:t>2240101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FC77A">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872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971.98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442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971.98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815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5F4D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01A8E">
            <w:pPr>
              <w:textAlignment w:val="center"/>
              <w:rPr>
                <w:rFonts w:hint="default" w:cs="宋体"/>
                <w:color w:val="000000"/>
                <w:sz w:val="20"/>
                <w:szCs w:val="20"/>
              </w:rPr>
            </w:pPr>
            <w:r>
              <w:rPr>
                <w:rFonts w:cs="宋体"/>
                <w:color w:val="000000"/>
                <w:sz w:val="20"/>
                <w:szCs w:val="20"/>
              </w:rPr>
              <w:t>2240102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FC5B1">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7F2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963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46E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131.64</w:t>
            </w:r>
            <w:r>
              <w:rPr>
                <w:rFonts w:ascii="Times New Roman" w:hAnsi="Times New Roman"/>
                <w:color w:val="000000"/>
                <w:sz w:val="20"/>
                <w:u w:color="auto"/>
              </w:rPr>
              <w:t xml:space="preserve"> </w:t>
            </w:r>
          </w:p>
        </w:tc>
      </w:tr>
      <w:tr w14:paraId="0A3778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BF1DE22">
            <w:pPr>
              <w:textAlignment w:val="center"/>
              <w:rPr>
                <w:rFonts w:hint="default" w:cs="宋体"/>
                <w:color w:val="000000"/>
                <w:sz w:val="20"/>
                <w:szCs w:val="20"/>
              </w:rPr>
            </w:pPr>
            <w:r>
              <w:rPr>
                <w:rFonts w:cs="宋体"/>
                <w:color w:val="000000"/>
                <w:sz w:val="20"/>
                <w:szCs w:val="20"/>
              </w:rPr>
              <w:t>2240108</w:t>
            </w:r>
          </w:p>
        </w:tc>
        <w:tc>
          <w:tcPr>
            <w:tcW w:w="132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626B71C">
            <w:pPr>
              <w:textAlignment w:val="center"/>
              <w:rPr>
                <w:rFonts w:hint="default" w:cs="宋体"/>
                <w:color w:val="000000"/>
                <w:sz w:val="20"/>
                <w:szCs w:val="20"/>
              </w:rPr>
            </w:pPr>
            <w:r>
              <w:rPr>
                <w:rFonts w:cs="宋体"/>
                <w:color w:val="000000"/>
                <w:sz w:val="20"/>
                <w:szCs w:val="20"/>
              </w:rPr>
              <w:t>应急救援</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C9F6B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721.12</w:t>
            </w:r>
            <w:r>
              <w:rPr>
                <w:rFonts w:ascii="Times New Roman" w:hAnsi="Times New Roman"/>
                <w:color w:val="000000"/>
                <w:sz w:val="20"/>
                <w:u w:color="auto"/>
              </w:rPr>
              <w:t xml:space="preserve"> </w:t>
            </w:r>
          </w:p>
        </w:tc>
        <w:tc>
          <w:tcPr>
            <w:tcW w:w="107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2FD88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AF82F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721.12</w:t>
            </w:r>
            <w:r>
              <w:rPr>
                <w:rFonts w:ascii="Times New Roman" w:hAnsi="Times New Roman"/>
                <w:color w:val="000000"/>
                <w:sz w:val="20"/>
                <w:u w:color="auto"/>
              </w:rPr>
              <w:t xml:space="preserve"> </w:t>
            </w:r>
          </w:p>
        </w:tc>
      </w:tr>
      <w:tr w14:paraId="1B59615B">
        <w:tblPrEx>
          <w:tblCellMar>
            <w:top w:w="0" w:type="dxa"/>
            <w:left w:w="0" w:type="dxa"/>
            <w:bottom w:w="0" w:type="dxa"/>
            <w:right w:w="0" w:type="dxa"/>
          </w:tblCellMar>
        </w:tblPrEx>
        <w:trPr>
          <w:trHeight w:val="308" w:hRule="atLeast"/>
        </w:trPr>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6BEF1A">
            <w:pPr>
              <w:textAlignment w:val="center"/>
              <w:rPr>
                <w:rFonts w:hint="default" w:cs="宋体"/>
                <w:color w:val="000000"/>
                <w:sz w:val="20"/>
                <w:szCs w:val="20"/>
              </w:rPr>
            </w:pPr>
            <w:r>
              <w:rPr>
                <w:rFonts w:cs="宋体"/>
                <w:color w:val="000000"/>
                <w:sz w:val="20"/>
                <w:szCs w:val="20"/>
              </w:rPr>
              <w:t>2240109</w:t>
            </w:r>
          </w:p>
        </w:tc>
        <w:tc>
          <w:tcPr>
            <w:tcW w:w="13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79035A">
            <w:pPr>
              <w:textAlignment w:val="center"/>
              <w:rPr>
                <w:rFonts w:hint="default" w:cs="宋体"/>
                <w:color w:val="000000"/>
                <w:sz w:val="20"/>
                <w:szCs w:val="20"/>
              </w:rPr>
            </w:pPr>
            <w:r>
              <w:rPr>
                <w:rFonts w:cs="宋体"/>
                <w:color w:val="000000"/>
                <w:sz w:val="20"/>
                <w:szCs w:val="20"/>
              </w:rPr>
              <w:t>应急管理</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5EE4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137.43</w:t>
            </w:r>
            <w:r>
              <w:rPr>
                <w:rFonts w:ascii="Times New Roman" w:hAnsi="Times New Roman"/>
                <w:color w:val="000000"/>
                <w:sz w:val="20"/>
                <w:u w:color="auto"/>
              </w:rPr>
              <w:t xml:space="preserve"> </w:t>
            </w:r>
          </w:p>
        </w:tc>
        <w:tc>
          <w:tcPr>
            <w:tcW w:w="10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2ECC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D5B8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137.43</w:t>
            </w:r>
            <w:r>
              <w:rPr>
                <w:rFonts w:ascii="Times New Roman" w:hAnsi="Times New Roman"/>
                <w:color w:val="000000"/>
                <w:sz w:val="20"/>
                <w:u w:color="auto"/>
              </w:rPr>
              <w:t xml:space="preserve"> </w:t>
            </w:r>
          </w:p>
        </w:tc>
      </w:tr>
      <w:tr w14:paraId="05D9D302">
        <w:tblPrEx>
          <w:tblCellMar>
            <w:top w:w="0" w:type="dxa"/>
            <w:left w:w="0" w:type="dxa"/>
            <w:bottom w:w="0" w:type="dxa"/>
            <w:right w:w="0" w:type="dxa"/>
          </w:tblCellMar>
        </w:tblPrEx>
        <w:trPr>
          <w:trHeight w:val="308" w:hRule="atLeast"/>
        </w:trPr>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C0B4CA">
            <w:pPr>
              <w:textAlignment w:val="center"/>
              <w:rPr>
                <w:rFonts w:hint="default" w:cs="宋体"/>
                <w:color w:val="000000"/>
                <w:sz w:val="20"/>
                <w:szCs w:val="20"/>
              </w:rPr>
            </w:pPr>
            <w:r>
              <w:rPr>
                <w:rFonts w:cs="宋体"/>
                <w:color w:val="000000"/>
                <w:sz w:val="20"/>
                <w:szCs w:val="20"/>
              </w:rPr>
              <w:t>2240150</w:t>
            </w:r>
          </w:p>
        </w:tc>
        <w:tc>
          <w:tcPr>
            <w:tcW w:w="13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A03750">
            <w:pPr>
              <w:textAlignment w:val="center"/>
              <w:rPr>
                <w:rFonts w:hint="default" w:cs="宋体"/>
                <w:color w:val="000000"/>
                <w:sz w:val="20"/>
                <w:szCs w:val="20"/>
              </w:rPr>
            </w:pPr>
            <w:r>
              <w:rPr>
                <w:rFonts w:cs="宋体"/>
                <w:color w:val="000000"/>
                <w:sz w:val="20"/>
                <w:szCs w:val="20"/>
              </w:rPr>
              <w:t>事业运行</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8F66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225.07</w:t>
            </w:r>
            <w:r>
              <w:rPr>
                <w:rFonts w:ascii="Times New Roman" w:hAnsi="Times New Roman"/>
                <w:color w:val="000000"/>
                <w:sz w:val="20"/>
                <w:u w:color="auto"/>
              </w:rPr>
              <w:t xml:space="preserve"> </w:t>
            </w:r>
          </w:p>
        </w:tc>
        <w:tc>
          <w:tcPr>
            <w:tcW w:w="10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E595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225.07</w:t>
            </w:r>
            <w:r>
              <w:rPr>
                <w:rFonts w:ascii="Times New Roman" w:hAnsi="Times New Roman"/>
                <w:color w:val="000000"/>
                <w:sz w:val="20"/>
                <w:u w:color="auto"/>
              </w:rPr>
              <w:t xml:space="preserve"> </w:t>
            </w:r>
          </w:p>
        </w:tc>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B3CA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1ED331">
        <w:tblPrEx>
          <w:tblCellMar>
            <w:top w:w="0" w:type="dxa"/>
            <w:left w:w="0" w:type="dxa"/>
            <w:bottom w:w="0" w:type="dxa"/>
            <w:right w:w="0" w:type="dxa"/>
          </w:tblCellMar>
        </w:tblPrEx>
        <w:trPr>
          <w:trHeight w:val="308" w:hRule="atLeast"/>
        </w:trPr>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76D298">
            <w:pPr>
              <w:textAlignment w:val="center"/>
              <w:rPr>
                <w:rFonts w:hint="default" w:cs="宋体"/>
                <w:color w:val="000000"/>
                <w:sz w:val="20"/>
                <w:szCs w:val="20"/>
              </w:rPr>
            </w:pPr>
            <w:r>
              <w:rPr>
                <w:rFonts w:cs="宋体"/>
                <w:b/>
                <w:color w:val="000000"/>
                <w:sz w:val="20"/>
                <w:szCs w:val="20"/>
              </w:rPr>
              <w:t>22406</w:t>
            </w:r>
          </w:p>
        </w:tc>
        <w:tc>
          <w:tcPr>
            <w:tcW w:w="13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EE8592">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E69A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173.15</w:t>
            </w:r>
            <w:r>
              <w:rPr>
                <w:rFonts w:ascii="Times New Roman" w:hAnsi="Times New Roman"/>
                <w:b/>
                <w:color w:val="000000"/>
                <w:sz w:val="20"/>
                <w:u w:color="auto"/>
              </w:rPr>
              <w:t xml:space="preserve"> </w:t>
            </w:r>
          </w:p>
        </w:tc>
        <w:tc>
          <w:tcPr>
            <w:tcW w:w="10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B03F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B8DF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173.15</w:t>
            </w:r>
            <w:r>
              <w:rPr>
                <w:rFonts w:ascii="Times New Roman" w:hAnsi="Times New Roman"/>
                <w:b/>
                <w:color w:val="000000"/>
                <w:sz w:val="20"/>
                <w:u w:color="auto"/>
              </w:rPr>
              <w:t xml:space="preserve"> </w:t>
            </w:r>
          </w:p>
        </w:tc>
      </w:tr>
      <w:tr w14:paraId="1100B0F8">
        <w:tblPrEx>
          <w:tblCellMar>
            <w:top w:w="0" w:type="dxa"/>
            <w:left w:w="0" w:type="dxa"/>
            <w:bottom w:w="0" w:type="dxa"/>
            <w:right w:w="0" w:type="dxa"/>
          </w:tblCellMar>
        </w:tblPrEx>
        <w:trPr>
          <w:trHeight w:val="308" w:hRule="atLeast"/>
        </w:trPr>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B6015E">
            <w:pPr>
              <w:textAlignment w:val="center"/>
              <w:rPr>
                <w:rFonts w:hint="default" w:cs="宋体"/>
                <w:color w:val="000000"/>
                <w:sz w:val="20"/>
                <w:szCs w:val="20"/>
              </w:rPr>
            </w:pPr>
            <w:r>
              <w:rPr>
                <w:rFonts w:cs="宋体"/>
                <w:color w:val="000000"/>
                <w:sz w:val="20"/>
                <w:szCs w:val="20"/>
              </w:rPr>
              <w:t>2240699</w:t>
            </w:r>
          </w:p>
        </w:tc>
        <w:tc>
          <w:tcPr>
            <w:tcW w:w="13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C3E48A">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9DFE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173.15</w:t>
            </w:r>
            <w:r>
              <w:rPr>
                <w:rFonts w:ascii="Times New Roman" w:hAnsi="Times New Roman"/>
                <w:color w:val="000000"/>
                <w:sz w:val="20"/>
                <w:u w:color="auto"/>
              </w:rPr>
              <w:t xml:space="preserve"> </w:t>
            </w:r>
          </w:p>
        </w:tc>
        <w:tc>
          <w:tcPr>
            <w:tcW w:w="10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86E9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1EE7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173.15</w:t>
            </w:r>
            <w:r>
              <w:rPr>
                <w:rFonts w:ascii="Times New Roman" w:hAnsi="Times New Roman"/>
                <w:color w:val="000000"/>
                <w:sz w:val="20"/>
                <w:u w:color="auto"/>
              </w:rPr>
              <w:t xml:space="preserve"> </w:t>
            </w:r>
          </w:p>
        </w:tc>
      </w:tr>
      <w:tr w14:paraId="162918AD">
        <w:tblPrEx>
          <w:tblCellMar>
            <w:top w:w="0" w:type="dxa"/>
            <w:left w:w="0" w:type="dxa"/>
            <w:bottom w:w="0" w:type="dxa"/>
            <w:right w:w="0" w:type="dxa"/>
          </w:tblCellMar>
        </w:tblPrEx>
        <w:trPr>
          <w:trHeight w:val="308" w:hRule="atLeast"/>
        </w:trPr>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5D7837">
            <w:pPr>
              <w:textAlignment w:val="center"/>
              <w:rPr>
                <w:rFonts w:hint="default" w:cs="宋体"/>
                <w:color w:val="000000"/>
                <w:sz w:val="20"/>
                <w:szCs w:val="20"/>
              </w:rPr>
            </w:pPr>
            <w:r>
              <w:rPr>
                <w:rFonts w:cs="宋体"/>
                <w:b/>
                <w:color w:val="000000"/>
                <w:sz w:val="20"/>
                <w:szCs w:val="20"/>
              </w:rPr>
              <w:t>22407</w:t>
            </w:r>
          </w:p>
        </w:tc>
        <w:tc>
          <w:tcPr>
            <w:tcW w:w="13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BF5841">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3F55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125.13</w:t>
            </w:r>
            <w:r>
              <w:rPr>
                <w:rFonts w:ascii="Times New Roman" w:hAnsi="Times New Roman"/>
                <w:b/>
                <w:color w:val="000000"/>
                <w:sz w:val="20"/>
                <w:u w:color="auto"/>
              </w:rPr>
              <w:t xml:space="preserve"> </w:t>
            </w:r>
          </w:p>
        </w:tc>
        <w:tc>
          <w:tcPr>
            <w:tcW w:w="10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AB4B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5567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125.13</w:t>
            </w:r>
            <w:r>
              <w:rPr>
                <w:rFonts w:ascii="Times New Roman" w:hAnsi="Times New Roman"/>
                <w:b/>
                <w:color w:val="000000"/>
                <w:sz w:val="20"/>
                <w:u w:color="auto"/>
              </w:rPr>
              <w:t xml:space="preserve"> </w:t>
            </w:r>
          </w:p>
        </w:tc>
      </w:tr>
      <w:tr w14:paraId="30C67014">
        <w:tblPrEx>
          <w:tblCellMar>
            <w:top w:w="0" w:type="dxa"/>
            <w:left w:w="0" w:type="dxa"/>
            <w:bottom w:w="0" w:type="dxa"/>
            <w:right w:w="0" w:type="dxa"/>
          </w:tblCellMar>
        </w:tblPrEx>
        <w:trPr>
          <w:trHeight w:val="308" w:hRule="atLeast"/>
        </w:trPr>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21AA57">
            <w:pPr>
              <w:textAlignment w:val="center"/>
              <w:rPr>
                <w:rFonts w:hint="default" w:cs="宋体"/>
                <w:color w:val="000000"/>
                <w:sz w:val="20"/>
                <w:szCs w:val="20"/>
              </w:rPr>
            </w:pPr>
            <w:r>
              <w:rPr>
                <w:rFonts w:cs="宋体"/>
                <w:color w:val="000000"/>
                <w:sz w:val="20"/>
                <w:szCs w:val="20"/>
              </w:rPr>
              <w:t>2240799</w:t>
            </w:r>
          </w:p>
        </w:tc>
        <w:tc>
          <w:tcPr>
            <w:tcW w:w="13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4E1EE0">
            <w:pPr>
              <w:textAlignment w:val="center"/>
              <w:rPr>
                <w:rFonts w:hint="default" w:cs="宋体"/>
                <w:color w:val="000000"/>
                <w:sz w:val="20"/>
                <w:szCs w:val="20"/>
              </w:rPr>
            </w:pPr>
            <w:r>
              <w:rPr>
                <w:rFonts w:cs="宋体"/>
                <w:color w:val="000000"/>
                <w:sz w:val="20"/>
                <w:szCs w:val="20"/>
              </w:rPr>
              <w:t>其他自然灾害救灾及恢复重建支出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2BEF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125.13</w:t>
            </w:r>
            <w:r>
              <w:rPr>
                <w:rFonts w:ascii="Times New Roman" w:hAnsi="Times New Roman"/>
                <w:color w:val="000000"/>
                <w:sz w:val="20"/>
                <w:u w:color="auto"/>
              </w:rPr>
              <w:t xml:space="preserve"> </w:t>
            </w:r>
          </w:p>
        </w:tc>
        <w:tc>
          <w:tcPr>
            <w:tcW w:w="10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29D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B8D8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125.13</w:t>
            </w:r>
            <w:r>
              <w:rPr>
                <w:rFonts w:ascii="Times New Roman" w:hAnsi="Times New Roman"/>
                <w:color w:val="000000"/>
                <w:sz w:val="20"/>
                <w:u w:color="auto"/>
              </w:rPr>
              <w:t xml:space="preserve"> </w:t>
            </w:r>
          </w:p>
        </w:tc>
      </w:tr>
    </w:tbl>
    <w:p w14:paraId="7B9E3503">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0EBAF93">
      <w:pPr>
        <w:ind w:firstLine="630" w:firstLineChars="300"/>
        <w:rPr>
          <w:rFonts w:hint="default" w:cs="宋体"/>
          <w:sz w:val="21"/>
          <w:szCs w:val="21"/>
        </w:rPr>
      </w:pPr>
      <w:r>
        <w:rPr>
          <w:rFonts w:cs="宋体"/>
          <w:sz w:val="21"/>
          <w:szCs w:val="21"/>
        </w:rPr>
        <w:br w:type="page"/>
      </w:r>
    </w:p>
    <w:tbl>
      <w:tblPr>
        <w:tblStyle w:val="6"/>
        <w:tblW w:w="4994" w:type="pct"/>
        <w:tblInd w:w="0" w:type="dxa"/>
        <w:tblLayout w:type="autofit"/>
        <w:tblCellMar>
          <w:top w:w="0" w:type="dxa"/>
          <w:left w:w="0" w:type="dxa"/>
          <w:bottom w:w="0" w:type="dxa"/>
          <w:right w:w="0" w:type="dxa"/>
        </w:tblCellMar>
      </w:tblPr>
      <w:tblGrid>
        <w:gridCol w:w="786"/>
        <w:gridCol w:w="2766"/>
        <w:gridCol w:w="1514"/>
        <w:gridCol w:w="855"/>
        <w:gridCol w:w="2001"/>
        <w:gridCol w:w="1394"/>
        <w:gridCol w:w="856"/>
        <w:gridCol w:w="3451"/>
        <w:gridCol w:w="1472"/>
      </w:tblGrid>
      <w:tr w14:paraId="7071C033">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F9A796C">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6C8D983">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BFB354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重庆市九龙坡区应急管理局</w:t>
            </w:r>
          </w:p>
        </w:tc>
        <w:tc>
          <w:tcPr>
            <w:tcW w:w="463" w:type="pct"/>
            <w:tcBorders>
              <w:top w:val="nil"/>
              <w:left w:val="nil"/>
              <w:bottom w:val="nil"/>
              <w:right w:val="nil"/>
            </w:tcBorders>
            <w:shd w:val="clear" w:color="auto" w:fill="auto"/>
            <w:noWrap/>
            <w:tcMar>
              <w:top w:w="15" w:type="dxa"/>
              <w:left w:w="15" w:type="dxa"/>
              <w:right w:w="15" w:type="dxa"/>
            </w:tcMar>
            <w:vAlign w:val="bottom"/>
          </w:tcPr>
          <w:p w14:paraId="408C514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B3733A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4B78A1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48A226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16030BD6">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2250CE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FD9851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00EAF1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725D89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08CE43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E65659D">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B715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DF2884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2C82B265">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885A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41374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D830C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B1D1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829F1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A382F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9424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D797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61E6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4669732">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0FDE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D81D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569A3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075C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DFEA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7DA2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E367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A421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7F8C4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79C3CF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CC8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284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52F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1,352.38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494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F8C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5E1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483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F7A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8BE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7.49</w:t>
            </w:r>
            <w:r>
              <w:rPr>
                <w:rFonts w:ascii="Times New Roman" w:hAnsi="Times New Roman"/>
                <w:color w:val="000000"/>
                <w:sz w:val="18"/>
                <w:u w:color="auto"/>
              </w:rPr>
              <w:t xml:space="preserve"> </w:t>
            </w:r>
          </w:p>
        </w:tc>
      </w:tr>
      <w:tr w14:paraId="35DE09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2D3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B4D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3ED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C2C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F86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ECF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303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687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487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E8284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782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B67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972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4B8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545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EAE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EA8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D2C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080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7.49</w:t>
            </w:r>
            <w:r>
              <w:rPr>
                <w:rFonts w:ascii="Times New Roman" w:hAnsi="Times New Roman"/>
                <w:color w:val="000000"/>
                <w:sz w:val="18"/>
                <w:u w:color="auto"/>
              </w:rPr>
              <w:t xml:space="preserve"> </w:t>
            </w:r>
          </w:p>
        </w:tc>
      </w:tr>
      <w:tr w14:paraId="3BA6791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FEB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357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90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A4F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4BA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20E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506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B2F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166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CE1B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199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24E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6B0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895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5B1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6E6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741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E0B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E39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23B4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88C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BBC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6E6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B6B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68B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513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2A9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AEB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E7D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519A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A59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707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5D6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0F9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661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FE1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BE4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375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322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D6A5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7EA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F03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D2D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FBC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9C8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8CD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684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D43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F41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35F5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095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9C9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35F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E1E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408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8C4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ED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76B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B0F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13782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520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9E3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483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FFC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392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7B5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790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9D5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ADB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DEDD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02A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426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0B1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B7F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9AD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146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BAE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71F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0DA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C939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F46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D3A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A9A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4D4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952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BDF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18B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257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333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1DC90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A1C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7F2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118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0B9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867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1CB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CB6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EFE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211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81CFF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B26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7A6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5DB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132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555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26F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E2F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C8B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943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9CABC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619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B62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A1B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0E4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F52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BAF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A3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9A6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1B7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2FBC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957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3CC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848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54B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089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D30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CC2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F71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34C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0DF4E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BC9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986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AB1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BA6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E0C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D7B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BFE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8F6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A32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24BF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624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B0D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31D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97C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190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CA6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465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AEF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592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BB34D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16A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7D9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EB3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DCD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75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B1E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2B9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D1D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AF7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BD71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106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F0D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309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333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5DC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272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66A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F72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EC0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2EF2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AE1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FDD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DA1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FAE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6BC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8A0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49D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1A1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E53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6799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5A5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D16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46C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7D5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45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8A7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E68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339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0F0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21133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0F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E73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81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148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FAF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73B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5DD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1445E">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CC0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84799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446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BCC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987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0E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739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5B3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D7A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AB4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33B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139CD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AD5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717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1E4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2CF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1E9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409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E5C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DB9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66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AF46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977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AFB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980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743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6E2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B68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3DE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BC2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518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95CB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048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49E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ABC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2C1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C84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E0B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E96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AA3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46C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534B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3736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3C2D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8B49A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11D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CB7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4EC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9AC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9FC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76B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E03AA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953F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F1CD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862F0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992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A75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425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046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9BE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2E6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2D44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D80D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57D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5891C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109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83F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FC3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A86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FAC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40C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D306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B9C3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26C8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E434F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EE6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5DD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A74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9A2B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E5C0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40F3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C17776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D367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F707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DEA94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DBF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339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0E8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8568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10DC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FCF7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025FEDA">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F981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D710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49ACB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94E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29D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010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FD25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D6A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D031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57C6AF2">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B449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7F86EC">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1,373.62</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4F41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A11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242.65</w:t>
            </w:r>
            <w:r>
              <w:rPr>
                <w:rFonts w:ascii="Times New Roman" w:hAnsi="Times New Roman"/>
                <w:color w:val="000000"/>
                <w:sz w:val="18"/>
                <w:u w:color="auto"/>
              </w:rPr>
              <w:t xml:space="preserve"> </w:t>
            </w:r>
          </w:p>
        </w:tc>
      </w:tr>
    </w:tbl>
    <w:p w14:paraId="0911CD62">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6"/>
        <w:tblW w:w="5000" w:type="pct"/>
        <w:tblInd w:w="0" w:type="dxa"/>
        <w:tblLayout w:type="autofit"/>
        <w:tblCellMar>
          <w:top w:w="0" w:type="dxa"/>
          <w:left w:w="0" w:type="dxa"/>
          <w:bottom w:w="0" w:type="dxa"/>
          <w:right w:w="0" w:type="dxa"/>
        </w:tblCellMar>
      </w:tblPr>
      <w:tblGrid>
        <w:gridCol w:w="1368"/>
        <w:gridCol w:w="3478"/>
        <w:gridCol w:w="1678"/>
        <w:gridCol w:w="1678"/>
        <w:gridCol w:w="1678"/>
        <w:gridCol w:w="1678"/>
        <w:gridCol w:w="1741"/>
        <w:gridCol w:w="1814"/>
      </w:tblGrid>
      <w:tr w14:paraId="3AF7C36B">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444B72A">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D05957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C79B8E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重庆市九龙坡区应急管理局</w:t>
            </w:r>
          </w:p>
        </w:tc>
        <w:tc>
          <w:tcPr>
            <w:tcW w:w="555" w:type="pct"/>
            <w:tcBorders>
              <w:top w:val="nil"/>
              <w:left w:val="nil"/>
              <w:bottom w:val="nil"/>
              <w:right w:val="nil"/>
            </w:tcBorders>
            <w:shd w:val="clear" w:color="auto" w:fill="auto"/>
            <w:noWrap/>
            <w:tcMar>
              <w:top w:w="15" w:type="dxa"/>
              <w:left w:w="15" w:type="dxa"/>
              <w:right w:w="15" w:type="dxa"/>
            </w:tcMar>
            <w:vAlign w:val="bottom"/>
          </w:tcPr>
          <w:p w14:paraId="1A62734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C9BDDB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15D88F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19C9CF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1115F8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6D678716">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D2A6A0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515FFB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7854B5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E9A85D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9FB5B8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3748F7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7F9B3D5">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119C0">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80DBE0">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A1356">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8DDA7D">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6A364">
            <w:pPr>
              <w:jc w:val="center"/>
              <w:textAlignment w:val="center"/>
              <w:rPr>
                <w:rFonts w:hint="default" w:cs="宋体"/>
                <w:b/>
                <w:color w:val="000000"/>
                <w:sz w:val="20"/>
                <w:szCs w:val="20"/>
              </w:rPr>
            </w:pPr>
            <w:r>
              <w:rPr>
                <w:rFonts w:cs="宋体"/>
                <w:b/>
                <w:color w:val="000000"/>
                <w:sz w:val="20"/>
                <w:szCs w:val="20"/>
              </w:rPr>
              <w:t>年末结转和结余</w:t>
            </w:r>
          </w:p>
        </w:tc>
      </w:tr>
      <w:tr w14:paraId="43ED053D">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75E8D">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37C2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D407C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E6D49">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A6940">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27FAA">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F52779">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64A80">
            <w:pPr>
              <w:jc w:val="center"/>
              <w:rPr>
                <w:rFonts w:hint="default" w:cs="宋体"/>
                <w:b/>
                <w:color w:val="000000"/>
                <w:sz w:val="20"/>
                <w:szCs w:val="20"/>
              </w:rPr>
            </w:pPr>
          </w:p>
        </w:tc>
      </w:tr>
      <w:tr w14:paraId="1CE52158">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1A62E">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6185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BF4EA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B479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76F4D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66A043">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C4956E">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FFDCE">
            <w:pPr>
              <w:jc w:val="center"/>
              <w:rPr>
                <w:rFonts w:hint="default" w:cs="宋体"/>
                <w:b/>
                <w:color w:val="000000"/>
                <w:sz w:val="20"/>
                <w:szCs w:val="20"/>
              </w:rPr>
            </w:pPr>
          </w:p>
        </w:tc>
      </w:tr>
      <w:tr w14:paraId="0AFA59DC">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01A66">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2EC58">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ADF8C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DBF9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3FFE1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A276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B28279">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2E395">
            <w:pPr>
              <w:jc w:val="center"/>
              <w:rPr>
                <w:rFonts w:hint="default" w:cs="宋体"/>
                <w:b/>
                <w:color w:val="000000"/>
                <w:sz w:val="20"/>
                <w:szCs w:val="20"/>
              </w:rPr>
            </w:pPr>
          </w:p>
        </w:tc>
      </w:tr>
      <w:tr w14:paraId="2BE839C3">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51E36">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C75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D72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E734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8E9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D62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5C0D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B1EB552">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F990B">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3E8B6">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A0A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175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2D5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581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ABA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1E6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7EF662B">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14:paraId="73EEA4F3">
      <w:pPr>
        <w:rPr>
          <w:rFonts w:hint="default" w:cs="宋体"/>
          <w:sz w:val="21"/>
          <w:szCs w:val="21"/>
        </w:rPr>
      </w:pPr>
      <w:r>
        <w:rPr>
          <w:rFonts w:cs="宋体"/>
          <w:sz w:val="21"/>
          <w:szCs w:val="21"/>
        </w:rPr>
        <w:br w:type="page"/>
      </w:r>
    </w:p>
    <w:tbl>
      <w:tblPr>
        <w:tblStyle w:val="6"/>
        <w:tblW w:w="5000" w:type="pct"/>
        <w:tblInd w:w="0" w:type="dxa"/>
        <w:tblLayout w:type="fixed"/>
        <w:tblCellMar>
          <w:top w:w="0" w:type="dxa"/>
          <w:left w:w="0" w:type="dxa"/>
          <w:bottom w:w="0" w:type="dxa"/>
          <w:right w:w="0" w:type="dxa"/>
        </w:tblCellMar>
      </w:tblPr>
      <w:tblGrid>
        <w:gridCol w:w="1287"/>
        <w:gridCol w:w="3555"/>
        <w:gridCol w:w="3229"/>
        <w:gridCol w:w="187"/>
        <w:gridCol w:w="3416"/>
        <w:gridCol w:w="83"/>
        <w:gridCol w:w="3356"/>
      </w:tblGrid>
      <w:tr w14:paraId="365037B7">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C0989C0">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6976657">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630329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重庆市九龙坡区应急管理局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27A735A">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25DA3C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65258ED">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EDFF3EE">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2DB4F3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2C0381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74BE36B">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BAF22D">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D5B216">
            <w:pPr>
              <w:jc w:val="center"/>
              <w:textAlignment w:val="bottom"/>
              <w:rPr>
                <w:rFonts w:hint="default" w:cs="宋体"/>
                <w:b/>
                <w:color w:val="000000"/>
                <w:sz w:val="20"/>
                <w:szCs w:val="20"/>
              </w:rPr>
            </w:pPr>
            <w:r>
              <w:rPr>
                <w:rFonts w:cs="宋体"/>
                <w:b/>
                <w:color w:val="000000"/>
                <w:sz w:val="20"/>
                <w:szCs w:val="20"/>
              </w:rPr>
              <w:t>本年支出</w:t>
            </w:r>
          </w:p>
        </w:tc>
      </w:tr>
      <w:tr w14:paraId="5CC33701">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80CA2">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AC9E0">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144F9">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6AEBF3">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BA80C">
            <w:pPr>
              <w:jc w:val="center"/>
              <w:textAlignment w:val="center"/>
              <w:rPr>
                <w:rFonts w:hint="default" w:cs="宋体"/>
                <w:b/>
                <w:color w:val="000000"/>
                <w:sz w:val="20"/>
                <w:szCs w:val="20"/>
              </w:rPr>
            </w:pPr>
            <w:r>
              <w:rPr>
                <w:rFonts w:cs="宋体"/>
                <w:b/>
                <w:color w:val="000000"/>
                <w:sz w:val="20"/>
                <w:szCs w:val="20"/>
              </w:rPr>
              <w:t>项目支出</w:t>
            </w:r>
          </w:p>
        </w:tc>
      </w:tr>
      <w:tr w14:paraId="460C4BE6">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1A36A">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C974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B0B4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CFFF28">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5786E">
            <w:pPr>
              <w:jc w:val="center"/>
              <w:rPr>
                <w:rFonts w:hint="default" w:cs="宋体"/>
                <w:b/>
                <w:color w:val="000000"/>
                <w:sz w:val="20"/>
                <w:szCs w:val="20"/>
              </w:rPr>
            </w:pPr>
          </w:p>
        </w:tc>
      </w:tr>
      <w:tr w14:paraId="5F770289">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EC76A">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C52E0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561F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291F9">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05ED2D">
            <w:pPr>
              <w:jc w:val="center"/>
              <w:rPr>
                <w:rFonts w:hint="default" w:cs="宋体"/>
                <w:b/>
                <w:color w:val="000000"/>
                <w:sz w:val="20"/>
                <w:szCs w:val="20"/>
              </w:rPr>
            </w:pPr>
          </w:p>
        </w:tc>
      </w:tr>
      <w:tr w14:paraId="50570AB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D7A00">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FFDC9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5EBD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2B2C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F58C4">
            <w:pPr>
              <w:jc w:val="center"/>
              <w:rPr>
                <w:rFonts w:hint="default" w:cs="宋体"/>
                <w:b/>
                <w:color w:val="000000"/>
                <w:sz w:val="20"/>
                <w:szCs w:val="20"/>
              </w:rPr>
            </w:pPr>
          </w:p>
        </w:tc>
      </w:tr>
      <w:tr w14:paraId="02572A9E">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F4C2E">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C1F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BE82B">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5911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8FB0495">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BD664">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D6F84">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F92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01E57">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BC6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8E54269">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38CB66EF">
      <w:pPr>
        <w:rPr>
          <w:rFonts w:hint="default" w:cs="宋体"/>
          <w:sz w:val="21"/>
          <w:szCs w:val="21"/>
        </w:rPr>
      </w:pPr>
      <w:r>
        <w:rPr>
          <w:rFonts w:hint="default" w:cs="宋体"/>
          <w:sz w:val="21"/>
          <w:szCs w:val="21"/>
        </w:rPr>
        <w:br w:type="page"/>
      </w:r>
    </w:p>
    <w:tbl>
      <w:tblPr>
        <w:tblStyle w:val="6"/>
        <w:tblW w:w="4611" w:type="pct"/>
        <w:tblInd w:w="0" w:type="dxa"/>
        <w:tblLayout w:type="autofit"/>
        <w:tblCellMar>
          <w:top w:w="0" w:type="dxa"/>
          <w:left w:w="170" w:type="dxa"/>
          <w:bottom w:w="0" w:type="dxa"/>
          <w:right w:w="170" w:type="dxa"/>
        </w:tblCellMar>
      </w:tblPr>
      <w:tblGrid>
        <w:gridCol w:w="3107"/>
        <w:gridCol w:w="2357"/>
        <w:gridCol w:w="2315"/>
        <w:gridCol w:w="3726"/>
        <w:gridCol w:w="2432"/>
      </w:tblGrid>
      <w:tr w14:paraId="628EA120">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711F553">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6A87D46">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4931C27">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8169BEA">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EE65884">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7800E415">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76322F3B">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0FFBDBD">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53A29DA">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重庆市九龙坡区应急管理局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A7163F6">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18B63A4">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B6F24A3">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B82627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A68B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4A306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E3D15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64B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5987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EB4865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1983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A2AB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E609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399C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28D6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217.66</w:t>
            </w:r>
            <w:r>
              <w:rPr>
                <w:rFonts w:ascii="Times New Roman" w:hAnsi="Times New Roman"/>
                <w:color w:val="000000"/>
                <w:sz w:val="18"/>
                <w:u w:color="auto"/>
              </w:rPr>
              <w:t xml:space="preserve"> </w:t>
            </w:r>
          </w:p>
        </w:tc>
      </w:tr>
      <w:tr w14:paraId="29AAE3E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6784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1A12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19.25</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EE86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19.25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9261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A77B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80.54</w:t>
            </w:r>
            <w:r>
              <w:rPr>
                <w:rFonts w:ascii="Times New Roman" w:hAnsi="Times New Roman"/>
                <w:color w:val="000000"/>
                <w:sz w:val="18"/>
                <w:u w:color="auto"/>
              </w:rPr>
              <w:t xml:space="preserve"> </w:t>
            </w:r>
          </w:p>
        </w:tc>
      </w:tr>
      <w:tr w14:paraId="657ECBC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0351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81BD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F01E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C983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0585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137.12</w:t>
            </w:r>
            <w:r>
              <w:rPr>
                <w:rFonts w:ascii="Times New Roman" w:hAnsi="Times New Roman"/>
                <w:color w:val="000000"/>
                <w:sz w:val="18"/>
                <w:u w:color="auto"/>
              </w:rPr>
              <w:t xml:space="preserve"> </w:t>
            </w:r>
          </w:p>
        </w:tc>
      </w:tr>
      <w:tr w14:paraId="0965398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8C6F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6F14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D231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B8E8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5D473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753EB9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FAA5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2F271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79B4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A8B6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6880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u w:color="auto"/>
              </w:rPr>
              <w:t xml:space="preserve"> </w:t>
            </w:r>
          </w:p>
        </w:tc>
      </w:tr>
      <w:tr w14:paraId="5EDB41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5CF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EC44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B72D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3300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DCBB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B6B8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F738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9350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2.25</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AAB7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2EF2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F853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694FB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DFA3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004D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E404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1A15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57A7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6BBBFFA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E29A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B5FA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C99A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04D2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0CF0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14:paraId="731F2C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1C36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A3A45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0E7C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F4AF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61A8D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31ECC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4BB6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7E93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C9CBC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ACE0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F4D8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6709DF9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2A98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0282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C034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FF09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8111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193EC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1F27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0EF4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CE48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401D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9AD4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1EAC8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37F8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56CC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6215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97CD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1DD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D3D80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4021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60A4A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4713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1188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ACAD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228CB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EFCE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60627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89F8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E72B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C39C7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355.13</w:t>
            </w:r>
            <w:r>
              <w:rPr>
                <w:rFonts w:ascii="Times New Roman" w:hAnsi="Times New Roman"/>
                <w:color w:val="000000"/>
                <w:sz w:val="18"/>
                <w:u w:color="auto"/>
              </w:rPr>
              <w:t xml:space="preserve"> </w:t>
            </w:r>
          </w:p>
        </w:tc>
      </w:tr>
      <w:tr w14:paraId="0A70B19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4F48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C3E3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9257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F5C4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0559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175.13</w:t>
            </w:r>
            <w:r>
              <w:rPr>
                <w:rFonts w:ascii="Times New Roman" w:hAnsi="Times New Roman"/>
                <w:color w:val="000000"/>
                <w:sz w:val="18"/>
                <w:u w:color="auto"/>
              </w:rPr>
              <w:t xml:space="preserve"> </w:t>
            </w:r>
          </w:p>
        </w:tc>
      </w:tr>
      <w:tr w14:paraId="0AD60DF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0C6B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C341A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042C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87A0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6E86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2F780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F813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D714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B0D9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697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B3FE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180.00</w:t>
            </w:r>
            <w:r>
              <w:rPr>
                <w:rFonts w:ascii="Times New Roman" w:hAnsi="Times New Roman"/>
                <w:color w:val="000000"/>
                <w:sz w:val="18"/>
                <w:u w:color="auto"/>
              </w:rPr>
              <w:t xml:space="preserve"> </w:t>
            </w:r>
          </w:p>
        </w:tc>
      </w:tr>
      <w:tr w14:paraId="43B7580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C231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8A2B7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C676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C828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A194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290.63</w:t>
            </w:r>
            <w:r>
              <w:rPr>
                <w:rFonts w:ascii="Times New Roman" w:hAnsi="Times New Roman"/>
                <w:color w:val="000000"/>
                <w:sz w:val="18"/>
                <w:u w:color="auto"/>
              </w:rPr>
              <w:t xml:space="preserve"> </w:t>
            </w:r>
          </w:p>
        </w:tc>
      </w:tr>
      <w:tr w14:paraId="4105E43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D5BC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216C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D988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B6AB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CDFF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175.13</w:t>
            </w:r>
            <w:r>
              <w:rPr>
                <w:rFonts w:ascii="Times New Roman" w:hAnsi="Times New Roman"/>
                <w:color w:val="000000"/>
                <w:sz w:val="18"/>
                <w:u w:color="auto"/>
              </w:rPr>
              <w:t xml:space="preserve"> </w:t>
            </w:r>
          </w:p>
        </w:tc>
      </w:tr>
      <w:tr w14:paraId="730AC998">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0F61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B249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9337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45AA1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03F54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35902DD">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3093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C2506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CDB4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8BDA4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34A22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0AA015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5C7A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EDCB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F14D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CE1FE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83612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34A3E85A">
      <w:pPr>
        <w:rPr>
          <w:rFonts w:hint="default" w:ascii="方正仿宋_GBK" w:hAnsi="方正仿宋_GBK" w:eastAsia="方正仿宋_GBK" w:cs="方正仿宋_GBK"/>
          <w:kern w:val="0"/>
          <w:sz w:val="32"/>
          <w:szCs w:val="32"/>
          <w:shd w:val="clear" w:fill="FFFFFF"/>
          <w:lang w:val="en-US" w:eastAsia="zh-CN" w:bidi="ar-SA"/>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850" w:bottom="567" w:left="850"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8CB4F">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871D56">
                          <w:pPr>
                            <w:pStyle w:val="2"/>
                            <w:rPr>
                              <w:rFonts w:hint="default"/>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1871D56">
                    <w:pPr>
                      <w:pStyle w:val="2"/>
                      <w:rPr>
                        <w:rFonts w:hint="default"/>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1367C">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5BCCA3">
                          <w:pPr>
                            <w:pStyle w:val="2"/>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05BCCA3">
                    <w:pPr>
                      <w:pStyle w:val="2"/>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4B61E82">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4B61E82">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DACBD">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F3521E"/>
    <w:rsid w:val="037554E5"/>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E157EE"/>
    <w:rsid w:val="1D014A01"/>
    <w:rsid w:val="1D022362"/>
    <w:rsid w:val="1D091B60"/>
    <w:rsid w:val="1D6D1692"/>
    <w:rsid w:val="1D794AE5"/>
    <w:rsid w:val="1DD26311"/>
    <w:rsid w:val="1DE57DAF"/>
    <w:rsid w:val="1EF67CA4"/>
    <w:rsid w:val="1F213FD9"/>
    <w:rsid w:val="1FB94288"/>
    <w:rsid w:val="1FCD26AF"/>
    <w:rsid w:val="20437F55"/>
    <w:rsid w:val="20642787"/>
    <w:rsid w:val="20C83310"/>
    <w:rsid w:val="20EC77A3"/>
    <w:rsid w:val="21556F04"/>
    <w:rsid w:val="216838F8"/>
    <w:rsid w:val="22403BD3"/>
    <w:rsid w:val="24B92327"/>
    <w:rsid w:val="24D3717D"/>
    <w:rsid w:val="2533755C"/>
    <w:rsid w:val="26396DF4"/>
    <w:rsid w:val="266B763B"/>
    <w:rsid w:val="27167136"/>
    <w:rsid w:val="27B23302"/>
    <w:rsid w:val="27D424D7"/>
    <w:rsid w:val="281F65F3"/>
    <w:rsid w:val="285722C3"/>
    <w:rsid w:val="28DC1FF8"/>
    <w:rsid w:val="29310A5F"/>
    <w:rsid w:val="29C37A35"/>
    <w:rsid w:val="2A076083"/>
    <w:rsid w:val="2A306CA5"/>
    <w:rsid w:val="2A73162E"/>
    <w:rsid w:val="2AFA2E94"/>
    <w:rsid w:val="2B167953"/>
    <w:rsid w:val="2B200583"/>
    <w:rsid w:val="2B4104F9"/>
    <w:rsid w:val="2B8209DE"/>
    <w:rsid w:val="2C6762A3"/>
    <w:rsid w:val="2D5F4C37"/>
    <w:rsid w:val="2FE029D7"/>
    <w:rsid w:val="2FF06E00"/>
    <w:rsid w:val="315F0B22"/>
    <w:rsid w:val="318D2710"/>
    <w:rsid w:val="31BE24D6"/>
    <w:rsid w:val="31D84415"/>
    <w:rsid w:val="32285F6F"/>
    <w:rsid w:val="32770556"/>
    <w:rsid w:val="329C0913"/>
    <w:rsid w:val="3337290D"/>
    <w:rsid w:val="334B0167"/>
    <w:rsid w:val="352930DB"/>
    <w:rsid w:val="35573069"/>
    <w:rsid w:val="358C217E"/>
    <w:rsid w:val="359E7284"/>
    <w:rsid w:val="359F188C"/>
    <w:rsid w:val="36C9128A"/>
    <w:rsid w:val="37841E99"/>
    <w:rsid w:val="379C594F"/>
    <w:rsid w:val="37BF1123"/>
    <w:rsid w:val="37C85E36"/>
    <w:rsid w:val="38BC1135"/>
    <w:rsid w:val="38BE4696"/>
    <w:rsid w:val="396148E7"/>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6B06076"/>
    <w:rsid w:val="47674801"/>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51760217"/>
    <w:rsid w:val="51E36677"/>
    <w:rsid w:val="51F01F7D"/>
    <w:rsid w:val="522F6E0C"/>
    <w:rsid w:val="52463BA1"/>
    <w:rsid w:val="529F078E"/>
    <w:rsid w:val="53C0244D"/>
    <w:rsid w:val="53DD4D4E"/>
    <w:rsid w:val="53E578CE"/>
    <w:rsid w:val="53EA10F5"/>
    <w:rsid w:val="541768A0"/>
    <w:rsid w:val="543B029D"/>
    <w:rsid w:val="54977029"/>
    <w:rsid w:val="554E5773"/>
    <w:rsid w:val="555A3CBC"/>
    <w:rsid w:val="55EF4EA6"/>
    <w:rsid w:val="56530F5D"/>
    <w:rsid w:val="56EE372E"/>
    <w:rsid w:val="5842572D"/>
    <w:rsid w:val="598A28E2"/>
    <w:rsid w:val="5AD563E4"/>
    <w:rsid w:val="5C1336B7"/>
    <w:rsid w:val="5C263CE4"/>
    <w:rsid w:val="5C5D2777"/>
    <w:rsid w:val="5C722D7F"/>
    <w:rsid w:val="5D290C69"/>
    <w:rsid w:val="5DC17CC6"/>
    <w:rsid w:val="5EFA176D"/>
    <w:rsid w:val="5F0247F9"/>
    <w:rsid w:val="5F2D4A41"/>
    <w:rsid w:val="6002711C"/>
    <w:rsid w:val="601C34ED"/>
    <w:rsid w:val="60A511FB"/>
    <w:rsid w:val="61025A59"/>
    <w:rsid w:val="613D5BBC"/>
    <w:rsid w:val="61536C39"/>
    <w:rsid w:val="616D60F9"/>
    <w:rsid w:val="62944DD7"/>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220421"/>
    <w:rsid w:val="6FFB2E76"/>
    <w:rsid w:val="70AB70D6"/>
    <w:rsid w:val="70DE5507"/>
    <w:rsid w:val="71C34D91"/>
    <w:rsid w:val="71ED38AA"/>
    <w:rsid w:val="723F3B65"/>
    <w:rsid w:val="72DB435C"/>
    <w:rsid w:val="74ED1B1B"/>
    <w:rsid w:val="750837F0"/>
    <w:rsid w:val="762A73EF"/>
    <w:rsid w:val="7631412E"/>
    <w:rsid w:val="764F62AB"/>
    <w:rsid w:val="765C45EC"/>
    <w:rsid w:val="768A7619"/>
    <w:rsid w:val="7714640F"/>
    <w:rsid w:val="77AA3705"/>
    <w:rsid w:val="77EA362A"/>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7">
    <w:name w:val="Default Paragraph Font"/>
    <w:autoRedefine/>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szCs w:val="18"/>
    </w:rPr>
  </w:style>
  <w:style w:type="paragraph" w:styleId="3">
    <w:name w:val="header"/>
    <w:basedOn w:val="1"/>
    <w:autoRedefine/>
    <w:qFormat/>
    <w:uiPriority w:val="0"/>
    <w:pP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autoRedefine/>
    <w:unhideWhenUsed/>
    <w:qFormat/>
    <w:uiPriority w:val="0"/>
    <w:pPr>
      <w:spacing w:before="100" w:beforeAutospacing="1" w:after="100" w:afterAutospacing="1"/>
    </w:pPr>
  </w:style>
  <w:style w:type="character" w:styleId="8">
    <w:name w:val="Strong"/>
    <w:autoRedefine/>
    <w:qFormat/>
    <w:uiPriority w:val="0"/>
    <w:rPr>
      <w:b/>
    </w:rPr>
  </w:style>
  <w:style w:type="paragraph" w:customStyle="1" w:styleId="9">
    <w:name w:val="列出段落1"/>
    <w:basedOn w:val="1"/>
    <w:autoRedefine/>
    <w:qFormat/>
    <w:uiPriority w:val="99"/>
    <w:pPr>
      <w:ind w:firstLine="420" w:firstLineChars="200"/>
    </w:pPr>
    <w:rPr>
      <w:rFonts w:hint="default"/>
    </w:rPr>
  </w:style>
  <w:style w:type="paragraph" w:customStyle="1" w:styleId="10">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autoRedefine/>
    <w:qFormat/>
    <w:uiPriority w:val="0"/>
    <w:rPr>
      <w:rFonts w:hint="default" w:ascii="Wingdings" w:hAnsi="Wingdings" w:cs="Wingdings"/>
      <w:b/>
      <w:bCs/>
    </w:rPr>
  </w:style>
  <w:style w:type="paragraph" w:customStyle="1" w:styleId="12">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9601</Words>
  <Characters>10329</Characters>
  <Lines>161</Lines>
  <Paragraphs>45</Paragraphs>
  <TotalTime>13</TotalTime>
  <ScaleCrop>false</ScaleCrop>
  <LinksUpToDate>false</LinksUpToDate>
  <CharactersWithSpaces>10388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cp:lastModifiedBy>
  <dcterms:modified xsi:type="dcterms:W3CDTF">2025-10-24T03:08:30Z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B0769AAA73C340AB86FFFE3B1BE6EA2A_13</vt:lpwstr>
  </property>
  <property fmtid="{D5CDD505-2E9C-101B-9397-08002B2CF9AE}" pid="4" name="KSOTemplateDocerSaveRecord">
    <vt:lpwstr>eyJoZGlkIjoiY2Y5MWUyNTM0NjVjNTI2ZWFiZDZkYTk2NWNhNzRhNjciLCJ1c2VySWQiOiI2Njg3Mjg5NzYifQ==</vt:lpwstr>
  </property>
</Properties>
</file>