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0DD" w:rsidRPr="000B6C29" w:rsidRDefault="00DC50B4" w:rsidP="000B6C29">
      <w:pPr>
        <w:pStyle w:val="a7"/>
        <w:ind w:firstLineChars="0" w:firstLine="0"/>
        <w:jc w:val="center"/>
        <w:rPr>
          <w:rFonts w:ascii="方正小标宋_GBK" w:eastAsia="方正小标宋_GBK"/>
          <w:sz w:val="44"/>
          <w:szCs w:val="44"/>
        </w:rPr>
      </w:pPr>
      <w:r w:rsidRPr="000B6C29">
        <w:rPr>
          <w:rFonts w:ascii="方正小标宋_GBK" w:eastAsia="方正小标宋_GBK" w:hint="eastAsia"/>
          <w:sz w:val="44"/>
          <w:szCs w:val="44"/>
        </w:rPr>
        <w:t>重庆市九龙坡区石坪桥街道物业管理服务中心</w:t>
      </w:r>
    </w:p>
    <w:p w:rsidR="005120DD" w:rsidRPr="000B6C29" w:rsidRDefault="00DC50B4" w:rsidP="000B6C29">
      <w:pPr>
        <w:pStyle w:val="a7"/>
        <w:ind w:firstLine="880"/>
        <w:jc w:val="center"/>
        <w:rPr>
          <w:rFonts w:ascii="方正小标宋_GBK" w:eastAsia="方正小标宋_GBK"/>
          <w:sz w:val="44"/>
          <w:szCs w:val="44"/>
        </w:rPr>
      </w:pPr>
      <w:r w:rsidRPr="000B6C29">
        <w:rPr>
          <w:rFonts w:ascii="方正小标宋_GBK" w:eastAsia="方正小标宋_GBK" w:hAnsi="Times New Roman" w:hint="eastAsia"/>
          <w:sz w:val="44"/>
          <w:szCs w:val="44"/>
        </w:rPr>
        <w:t>2024</w:t>
      </w:r>
      <w:r w:rsidRPr="000B6C29">
        <w:rPr>
          <w:rFonts w:ascii="方正小标宋_GBK" w:eastAsia="方正小标宋_GBK" w:hint="eastAsia"/>
          <w:sz w:val="44"/>
          <w:szCs w:val="44"/>
        </w:rPr>
        <w:t>年度决算公开说明</w:t>
      </w:r>
    </w:p>
    <w:p w:rsidR="00DC50B4" w:rsidRDefault="00DC50B4" w:rsidP="00134660">
      <w:pPr>
        <w:pStyle w:val="a7"/>
        <w:ind w:firstLine="643"/>
        <w:rPr>
          <w:rStyle w:val="a8"/>
          <w:rFonts w:ascii="黑体" w:eastAsia="黑体" w:hAnsi="黑体" w:cs="黑体"/>
        </w:rPr>
      </w:pPr>
    </w:p>
    <w:p w:rsidR="00DC50B4" w:rsidRPr="00DC50B4" w:rsidRDefault="00DC50B4" w:rsidP="0085141B">
      <w:pPr>
        <w:pStyle w:val="a7"/>
        <w:rPr>
          <w:b/>
        </w:rPr>
      </w:pPr>
      <w:r w:rsidRPr="00DC50B4">
        <w:rPr>
          <w:rStyle w:val="a8"/>
          <w:rFonts w:ascii="Times New Roman" w:eastAsia="方正黑体_GBK" w:hAnsi="Times New Roman" w:cs="黑体"/>
          <w:b w:val="0"/>
        </w:rPr>
        <w:t>一、单位基本情况</w:t>
      </w:r>
    </w:p>
    <w:p w:rsidR="00DC50B4" w:rsidRPr="00FF06F8" w:rsidRDefault="00DC50B4" w:rsidP="0085141B">
      <w:pPr>
        <w:pStyle w:val="a7"/>
        <w:rPr>
          <w:rFonts w:ascii="方正楷体_GBK" w:eastAsia="方正楷体_GBK"/>
        </w:rPr>
      </w:pPr>
      <w:r w:rsidRPr="00FF06F8">
        <w:rPr>
          <w:rFonts w:ascii="方正楷体_GBK" w:eastAsia="方正楷体_GBK" w:hint="eastAsia"/>
        </w:rPr>
        <w:t>（一）职能职责</w:t>
      </w:r>
    </w:p>
    <w:p w:rsidR="00DC50B4" w:rsidRPr="00DC50B4" w:rsidRDefault="00DC50B4" w:rsidP="0085141B">
      <w:pPr>
        <w:pStyle w:val="a7"/>
      </w:pPr>
      <w:r w:rsidRPr="00DC50B4">
        <w:t>负责指导本辖区内业主大会成立及业主委员会的选举工作，监督业主大会和业主委员会依法履行职责；调解物业管理纠纷，负责调解处理辖区内物业管理纠纷，建立投诉、信访受理机制，协调处理物业管理方面的投诉、信访案件；组织召集物业管理联席会议，协调物业管理与社区建设的关系，指导居民委员会做好物业管理相关工作；承办党工委、办事处及业务主管部门交办的其他工作。</w:t>
      </w:r>
    </w:p>
    <w:p w:rsidR="00DC50B4" w:rsidRPr="00FF06F8" w:rsidRDefault="00DC50B4" w:rsidP="0085141B">
      <w:pPr>
        <w:pStyle w:val="a7"/>
        <w:rPr>
          <w:rFonts w:ascii="方正楷体_GBK" w:eastAsia="方正楷体_GBK"/>
        </w:rPr>
      </w:pPr>
      <w:r w:rsidRPr="00FF06F8">
        <w:rPr>
          <w:rFonts w:ascii="方正楷体_GBK" w:eastAsia="方正楷体_GBK"/>
        </w:rPr>
        <w:t>（二）机构设置</w:t>
      </w:r>
    </w:p>
    <w:p w:rsidR="00DC50B4" w:rsidRPr="00DC50B4" w:rsidRDefault="00DC50B4" w:rsidP="0085141B">
      <w:pPr>
        <w:pStyle w:val="a7"/>
        <w:rPr>
          <w:rStyle w:val="a8"/>
          <w:rFonts w:ascii="Times New Roman" w:hAnsi="Times New Roman"/>
          <w:b w:val="0"/>
        </w:rPr>
      </w:pPr>
      <w:r w:rsidRPr="00DC50B4">
        <w:t>重庆市九龙坡区石坪桥街道物业管理服务中心为公益一类事业单位，二级预算单位。</w:t>
      </w:r>
    </w:p>
    <w:p w:rsidR="005120DD" w:rsidRPr="00DC50B4" w:rsidRDefault="00DC50B4" w:rsidP="0085141B">
      <w:pPr>
        <w:pStyle w:val="a7"/>
        <w:rPr>
          <w:rStyle w:val="a8"/>
          <w:rFonts w:ascii="方正黑体_GBK" w:eastAsia="方正黑体_GBK" w:hAnsi="Times New Roman" w:cs="黑体"/>
          <w:b w:val="0"/>
        </w:rPr>
      </w:pPr>
      <w:r w:rsidRPr="00DC50B4">
        <w:rPr>
          <w:rStyle w:val="a8"/>
          <w:rFonts w:ascii="方正黑体_GBK" w:eastAsia="方正黑体_GBK" w:hAnsi="黑体" w:cs="黑体"/>
          <w:b w:val="0"/>
        </w:rPr>
        <w:t>二、单位决算收支情况说明</w:t>
      </w:r>
    </w:p>
    <w:p w:rsidR="005120DD" w:rsidRPr="00DC50B4" w:rsidRDefault="00DC50B4" w:rsidP="00DC50B4">
      <w:pPr>
        <w:pStyle w:val="1"/>
        <w:rPr>
          <w:rFonts w:hAnsi="Times New Roman"/>
        </w:rPr>
      </w:pPr>
      <w:r w:rsidRPr="00DC50B4">
        <w:rPr>
          <w:rFonts w:hint="eastAsia"/>
        </w:rPr>
        <w:t>（一）收入支出决算总体情况说明。</w:t>
      </w:r>
    </w:p>
    <w:p w:rsidR="005120DD" w:rsidRPr="00DC50B4" w:rsidRDefault="00DC50B4" w:rsidP="003D006C">
      <w:pPr>
        <w:widowControl w:val="0"/>
        <w:adjustRightInd w:val="0"/>
        <w:snapToGrid w:val="0"/>
        <w:spacing w:line="600" w:lineRule="exact"/>
        <w:ind w:firstLineChars="196" w:firstLine="630"/>
        <w:jc w:val="both"/>
        <w:rPr>
          <w:rFonts w:ascii="Times New Roman" w:eastAsia="方正仿宋_GBK" w:hAnsi="Times New Roman" w:cs="方正仿宋_GBK" w:hint="default"/>
          <w:sz w:val="32"/>
          <w:szCs w:val="32"/>
        </w:rPr>
      </w:pPr>
      <w:r w:rsidRPr="00DC50B4">
        <w:rPr>
          <w:rStyle w:val="a8"/>
          <w:rFonts w:ascii="Times New Roman" w:eastAsia="方正仿宋_GBK" w:hAnsi="Times New Roman" w:cs="方正仿宋_GBK"/>
          <w:sz w:val="32"/>
          <w:szCs w:val="32"/>
          <w:shd w:val="clear" w:color="auto" w:fill="FFFFFF"/>
        </w:rPr>
        <w:t>1.</w:t>
      </w:r>
      <w:r w:rsidRPr="00DC50B4">
        <w:rPr>
          <w:rStyle w:val="a8"/>
          <w:rFonts w:ascii="Times New Roman" w:eastAsia="方正仿宋_GBK" w:hAnsi="方正仿宋_GBK" w:cs="方正仿宋_GBK"/>
          <w:sz w:val="32"/>
          <w:szCs w:val="32"/>
          <w:shd w:val="clear" w:color="auto" w:fill="FFFFFF"/>
        </w:rPr>
        <w:t>总体情况。</w:t>
      </w:r>
      <w:r w:rsidRPr="00DC50B4">
        <w:rPr>
          <w:rFonts w:ascii="Times New Roman" w:eastAsia="方正仿宋_GBK" w:hAnsi="Times New Roman" w:cs="方正仿宋_GBK"/>
          <w:sz w:val="32"/>
          <w:szCs w:val="32"/>
          <w:shd w:val="clear" w:color="auto" w:fill="FFFFFF"/>
        </w:rPr>
        <w:t>2024</w:t>
      </w:r>
      <w:r w:rsidRPr="00DC50B4">
        <w:rPr>
          <w:rFonts w:ascii="Times New Roman" w:eastAsia="方正仿宋_GBK" w:hAnsi="方正仿宋_GBK" w:cs="方正仿宋_GBK"/>
          <w:sz w:val="32"/>
          <w:szCs w:val="32"/>
          <w:shd w:val="clear" w:color="auto" w:fill="FFFFFF"/>
        </w:rPr>
        <w:t>年度收入总计</w:t>
      </w:r>
      <w:r w:rsidRPr="00DC50B4">
        <w:rPr>
          <w:rFonts w:ascii="Times New Roman" w:eastAsia="方正仿宋_GBK" w:hAnsi="Times New Roman" w:cs="方正仿宋_GBK"/>
          <w:sz w:val="32"/>
          <w:szCs w:val="32"/>
          <w:shd w:val="clear" w:color="auto" w:fill="FFFFFF"/>
        </w:rPr>
        <w:t>79.22</w:t>
      </w:r>
      <w:r w:rsidRPr="00DC50B4">
        <w:rPr>
          <w:rFonts w:ascii="Times New Roman" w:eastAsia="方正仿宋_GBK" w:hAnsi="方正仿宋_GBK" w:cs="方正仿宋_GBK"/>
          <w:sz w:val="32"/>
          <w:szCs w:val="32"/>
          <w:shd w:val="clear" w:color="auto" w:fill="FFFFFF"/>
        </w:rPr>
        <w:t>万元，支出总计</w:t>
      </w:r>
      <w:r w:rsidRPr="00DC50B4">
        <w:rPr>
          <w:rFonts w:ascii="Times New Roman" w:eastAsia="方正仿宋_GBK" w:hAnsi="Times New Roman" w:cs="方正仿宋_GBK"/>
          <w:sz w:val="32"/>
          <w:szCs w:val="32"/>
        </w:rPr>
        <w:t>79.22</w:t>
      </w:r>
      <w:r w:rsidRPr="00DC50B4">
        <w:rPr>
          <w:rFonts w:ascii="Times New Roman" w:eastAsia="方正仿宋_GBK" w:hAnsi="方正仿宋_GBK" w:cs="方正仿宋_GBK"/>
          <w:sz w:val="32"/>
          <w:szCs w:val="32"/>
          <w:shd w:val="clear" w:color="auto" w:fill="FFFFFF"/>
        </w:rPr>
        <w:t>万元。收、支与</w:t>
      </w:r>
      <w:r w:rsidRPr="00DC50B4">
        <w:rPr>
          <w:rFonts w:ascii="Times New Roman" w:eastAsia="方正仿宋_GBK" w:hAnsi="Times New Roman" w:cs="方正仿宋_GBK"/>
          <w:sz w:val="32"/>
          <w:szCs w:val="32"/>
          <w:shd w:val="clear" w:color="auto" w:fill="FFFFFF"/>
        </w:rPr>
        <w:t>2023</w:t>
      </w:r>
      <w:r w:rsidRPr="00DC50B4">
        <w:rPr>
          <w:rFonts w:ascii="Times New Roman" w:eastAsia="方正仿宋_GBK" w:hAnsi="方正仿宋_GBK" w:cs="方正仿宋_GBK"/>
          <w:sz w:val="32"/>
          <w:szCs w:val="32"/>
          <w:shd w:val="clear" w:color="auto" w:fill="FFFFFF"/>
        </w:rPr>
        <w:t>年度相比，增加</w:t>
      </w:r>
      <w:r w:rsidRPr="00DC50B4">
        <w:rPr>
          <w:rFonts w:ascii="Times New Roman" w:eastAsia="方正仿宋_GBK" w:hAnsi="Times New Roman" w:cs="方正仿宋_GBK"/>
          <w:sz w:val="32"/>
          <w:szCs w:val="32"/>
          <w:shd w:val="clear" w:color="auto" w:fill="FFFFFF"/>
        </w:rPr>
        <w:t>18.64</w:t>
      </w:r>
      <w:r w:rsidRPr="00DC50B4">
        <w:rPr>
          <w:rFonts w:ascii="Times New Roman" w:eastAsia="方正仿宋_GBK" w:hAnsi="方正仿宋_GBK" w:cs="方正仿宋_GBK"/>
          <w:sz w:val="32"/>
          <w:szCs w:val="32"/>
          <w:shd w:val="clear" w:color="auto" w:fill="FFFFFF"/>
        </w:rPr>
        <w:t>万元，增长</w:t>
      </w:r>
      <w:r w:rsidRPr="00DC50B4">
        <w:rPr>
          <w:rFonts w:ascii="Times New Roman" w:eastAsia="方正仿宋_GBK" w:hAnsi="Times New Roman" w:cs="方正仿宋_GBK"/>
          <w:sz w:val="32"/>
          <w:szCs w:val="32"/>
          <w:shd w:val="clear" w:color="auto" w:fill="FFFFFF"/>
        </w:rPr>
        <w:t>30.8%</w:t>
      </w:r>
      <w:r w:rsidRPr="00DC50B4">
        <w:rPr>
          <w:rFonts w:ascii="Times New Roman"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人员工资、社保和住房公积金调整。</w:t>
      </w:r>
    </w:p>
    <w:p w:rsidR="005120DD" w:rsidRPr="00DC50B4" w:rsidRDefault="00DC50B4" w:rsidP="003D006C">
      <w:pPr>
        <w:widowControl w:val="0"/>
        <w:adjustRightInd w:val="0"/>
        <w:snapToGrid w:val="0"/>
        <w:spacing w:line="600" w:lineRule="exact"/>
        <w:ind w:firstLineChars="196" w:firstLine="630"/>
        <w:jc w:val="both"/>
        <w:rPr>
          <w:rFonts w:ascii="Times New Roman" w:eastAsia="方正仿宋_GBK" w:hAnsi="Times New Roman" w:cs="方正仿宋_GBK" w:hint="default"/>
          <w:sz w:val="32"/>
          <w:szCs w:val="32"/>
          <w:shd w:val="clear" w:color="auto" w:fill="FFFFFF"/>
        </w:rPr>
      </w:pPr>
      <w:r w:rsidRPr="00DC50B4">
        <w:rPr>
          <w:rStyle w:val="a8"/>
          <w:rFonts w:ascii="Times New Roman" w:eastAsia="方正仿宋_GBK" w:hAnsi="Times New Roman" w:cs="方正仿宋_GBK"/>
          <w:sz w:val="32"/>
          <w:szCs w:val="32"/>
          <w:shd w:val="clear" w:color="auto" w:fill="FFFFFF"/>
        </w:rPr>
        <w:t>2.</w:t>
      </w:r>
      <w:r w:rsidRPr="00DC50B4">
        <w:rPr>
          <w:rStyle w:val="a8"/>
          <w:rFonts w:ascii="Times New Roman" w:eastAsia="方正仿宋_GBK" w:hAnsi="方正仿宋_GBK" w:cs="方正仿宋_GBK"/>
          <w:sz w:val="32"/>
          <w:szCs w:val="32"/>
          <w:shd w:val="clear" w:color="auto" w:fill="FFFFFF"/>
        </w:rPr>
        <w:t>收入情况。</w:t>
      </w:r>
      <w:r w:rsidRPr="00DC50B4">
        <w:rPr>
          <w:rFonts w:ascii="Times New Roman" w:eastAsia="方正仿宋_GBK" w:hAnsi="Times New Roman" w:cs="方正仿宋_GBK"/>
          <w:sz w:val="32"/>
          <w:szCs w:val="32"/>
          <w:shd w:val="clear" w:color="auto" w:fill="FFFFFF"/>
        </w:rPr>
        <w:t>2024</w:t>
      </w:r>
      <w:r w:rsidRPr="00DC50B4">
        <w:rPr>
          <w:rFonts w:ascii="Times New Roman" w:eastAsia="方正仿宋_GBK" w:hAnsi="方正仿宋_GBK" w:cs="方正仿宋_GBK"/>
          <w:sz w:val="32"/>
          <w:szCs w:val="32"/>
          <w:shd w:val="clear" w:color="auto" w:fill="FFFFFF"/>
        </w:rPr>
        <w:t>年度收入合计</w:t>
      </w:r>
      <w:r w:rsidRPr="00DC50B4">
        <w:rPr>
          <w:rFonts w:ascii="Times New Roman" w:eastAsia="方正仿宋_GBK" w:hAnsi="Times New Roman" w:cs="方正仿宋_GBK"/>
          <w:sz w:val="32"/>
          <w:szCs w:val="32"/>
          <w:shd w:val="clear" w:color="auto" w:fill="FFFFFF"/>
        </w:rPr>
        <w:t>79.22</w:t>
      </w:r>
      <w:r w:rsidRPr="00DC50B4">
        <w:rPr>
          <w:rFonts w:ascii="Times New Roman" w:eastAsia="方正仿宋_GBK" w:hAnsi="方正仿宋_GBK" w:cs="方正仿宋_GBK"/>
          <w:sz w:val="32"/>
          <w:szCs w:val="32"/>
          <w:shd w:val="clear" w:color="auto" w:fill="FFFFFF"/>
        </w:rPr>
        <w:t>万元，与</w:t>
      </w:r>
      <w:r w:rsidRPr="00DC50B4">
        <w:rPr>
          <w:rFonts w:ascii="Times New Roman" w:eastAsia="方正仿宋_GBK" w:hAnsi="Times New Roman" w:cs="方正仿宋_GBK"/>
          <w:sz w:val="32"/>
          <w:szCs w:val="32"/>
          <w:shd w:val="clear" w:color="auto" w:fill="FFFFFF"/>
        </w:rPr>
        <w:t>2023</w:t>
      </w:r>
      <w:r w:rsidRPr="00DC50B4">
        <w:rPr>
          <w:rFonts w:ascii="Times New Roman" w:eastAsia="方正仿宋_GBK" w:hAnsi="方正仿宋_GBK" w:cs="方正仿宋_GBK"/>
          <w:sz w:val="32"/>
          <w:szCs w:val="32"/>
          <w:shd w:val="clear" w:color="auto" w:fill="FFFFFF"/>
        </w:rPr>
        <w:t>年度</w:t>
      </w:r>
      <w:r w:rsidRPr="00DC50B4">
        <w:rPr>
          <w:rFonts w:ascii="Times New Roman" w:eastAsia="方正仿宋_GBK" w:hAnsi="方正仿宋_GBK" w:cs="方正仿宋_GBK"/>
          <w:sz w:val="32"/>
          <w:szCs w:val="32"/>
          <w:shd w:val="clear" w:color="auto" w:fill="FFFFFF"/>
        </w:rPr>
        <w:lastRenderedPageBreak/>
        <w:t>相比，增加</w:t>
      </w:r>
      <w:r w:rsidRPr="00DC50B4">
        <w:rPr>
          <w:rFonts w:ascii="Times New Roman" w:eastAsia="方正仿宋_GBK" w:hAnsi="Times New Roman" w:cs="方正仿宋_GBK"/>
          <w:sz w:val="32"/>
          <w:szCs w:val="32"/>
          <w:shd w:val="clear" w:color="auto" w:fill="FFFFFF"/>
        </w:rPr>
        <w:t>18.64</w:t>
      </w:r>
      <w:r w:rsidRPr="00DC50B4">
        <w:rPr>
          <w:rFonts w:ascii="Times New Roman" w:eastAsia="方正仿宋_GBK" w:hAnsi="方正仿宋_GBK" w:cs="方正仿宋_GBK"/>
          <w:sz w:val="32"/>
          <w:szCs w:val="32"/>
          <w:shd w:val="clear" w:color="auto" w:fill="FFFFFF"/>
        </w:rPr>
        <w:t>万元，增长</w:t>
      </w:r>
      <w:r w:rsidRPr="00DC50B4">
        <w:rPr>
          <w:rFonts w:ascii="Times New Roman" w:eastAsia="方正仿宋_GBK" w:hAnsi="Times New Roman" w:cs="方正仿宋_GBK"/>
          <w:sz w:val="32"/>
          <w:szCs w:val="32"/>
          <w:shd w:val="clear" w:color="auto" w:fill="FFFFFF"/>
        </w:rPr>
        <w:t>30.8%</w:t>
      </w:r>
      <w:r w:rsidRPr="00DC50B4">
        <w:rPr>
          <w:rFonts w:ascii="Times New Roman"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人员工资、社保和住房公积金调整。</w:t>
      </w:r>
      <w:r w:rsidRPr="00DC50B4">
        <w:rPr>
          <w:rFonts w:ascii="Times New Roman" w:eastAsia="方正仿宋_GBK" w:hAnsi="方正仿宋_GBK" w:cs="方正仿宋_GBK"/>
          <w:sz w:val="32"/>
          <w:szCs w:val="32"/>
          <w:shd w:val="clear" w:color="auto" w:fill="FFFFFF"/>
        </w:rPr>
        <w:t>其中：财政拨款收入</w:t>
      </w:r>
      <w:r w:rsidRPr="00DC50B4">
        <w:rPr>
          <w:rFonts w:ascii="Times New Roman" w:eastAsia="方正仿宋_GBK" w:hAnsi="Times New Roman" w:cs="方正仿宋_GBK"/>
          <w:sz w:val="32"/>
          <w:szCs w:val="32"/>
        </w:rPr>
        <w:t>79.22</w:t>
      </w:r>
      <w:r w:rsidRPr="00DC50B4">
        <w:rPr>
          <w:rFonts w:ascii="Times New Roman" w:eastAsia="方正仿宋_GBK" w:hAnsi="方正仿宋_GBK" w:cs="方正仿宋_GBK"/>
          <w:sz w:val="32"/>
          <w:szCs w:val="32"/>
          <w:shd w:val="clear" w:color="auto" w:fill="FFFFFF"/>
        </w:rPr>
        <w:t>万元，占</w:t>
      </w:r>
      <w:r w:rsidRPr="00DC50B4">
        <w:rPr>
          <w:rFonts w:ascii="Times New Roman" w:eastAsia="方正仿宋_GBK" w:hAnsi="Times New Roman" w:cs="方正仿宋_GBK"/>
          <w:sz w:val="32"/>
          <w:szCs w:val="32"/>
        </w:rPr>
        <w:t>100.00</w:t>
      </w:r>
      <w:r w:rsidRPr="00DC50B4">
        <w:rPr>
          <w:rFonts w:ascii="Times New Roman" w:eastAsia="方正仿宋_GBK" w:hAnsi="Times New Roman" w:cs="方正仿宋_GBK"/>
          <w:sz w:val="32"/>
          <w:szCs w:val="32"/>
          <w:shd w:val="clear" w:color="auto" w:fill="FFFFFF"/>
        </w:rPr>
        <w:t>%</w:t>
      </w:r>
      <w:r>
        <w:rPr>
          <w:rFonts w:ascii="Times New Roman" w:eastAsia="方正仿宋_GBK" w:hAnsi="方正仿宋_GBK" w:cs="方正仿宋_GBK"/>
          <w:sz w:val="32"/>
          <w:szCs w:val="32"/>
          <w:shd w:val="clear" w:color="auto" w:fill="FFFFFF"/>
        </w:rPr>
        <w:t>。</w:t>
      </w:r>
    </w:p>
    <w:p w:rsidR="00DC50B4" w:rsidRDefault="00DC50B4" w:rsidP="003D006C">
      <w:pPr>
        <w:pStyle w:val="a7"/>
        <w:widowControl w:val="0"/>
        <w:ind w:firstLine="643"/>
      </w:pPr>
      <w:r w:rsidRPr="00DC50B4">
        <w:rPr>
          <w:rStyle w:val="a8"/>
          <w:rFonts w:ascii="Times New Roman" w:hAnsi="Times New Roman" w:cs="方正仿宋_GBK"/>
        </w:rPr>
        <w:t>3.</w:t>
      </w:r>
      <w:r w:rsidRPr="00DC50B4">
        <w:rPr>
          <w:rStyle w:val="a8"/>
          <w:rFonts w:ascii="Times New Roman" w:hAnsi="方正仿宋_GBK" w:cs="方正仿宋_GBK"/>
        </w:rPr>
        <w:t>支出情况。</w:t>
      </w:r>
      <w:r w:rsidRPr="00DC50B4">
        <w:t>2024年度支出合计79.22万元，与2023年度相比，增加18.64万元，增长30.8%，主要原因是</w:t>
      </w:r>
      <w:r>
        <w:t>人员工资、社保和住房公积金调整。</w:t>
      </w:r>
      <w:r w:rsidRPr="00DC50B4">
        <w:t>其中：基本支出79.22万元，占100.00%</w:t>
      </w:r>
      <w:r>
        <w:t xml:space="preserve">。  </w:t>
      </w:r>
    </w:p>
    <w:p w:rsidR="005120DD" w:rsidRPr="00DC50B4" w:rsidRDefault="00DC50B4" w:rsidP="003D006C">
      <w:pPr>
        <w:pStyle w:val="a7"/>
        <w:widowControl w:val="0"/>
        <w:ind w:firstLine="643"/>
      </w:pPr>
      <w:r w:rsidRPr="00DC50B4">
        <w:rPr>
          <w:rStyle w:val="a8"/>
          <w:rFonts w:ascii="Times New Roman" w:hAnsi="Times New Roman" w:cs="方正仿宋_GBK"/>
        </w:rPr>
        <w:t>4.</w:t>
      </w:r>
      <w:r w:rsidRPr="00DC50B4">
        <w:rPr>
          <w:rStyle w:val="a8"/>
          <w:rFonts w:ascii="Times New Roman" w:hAnsi="方正仿宋_GBK" w:cs="方正仿宋_GBK"/>
        </w:rPr>
        <w:t>结转结余情况。</w:t>
      </w:r>
      <w:r w:rsidRPr="00DC50B4">
        <w:t>2024年度年末结转和结余0.00万元，与2023年度相比，无增减，主要原因是本单位无结转和结余资金。</w:t>
      </w:r>
    </w:p>
    <w:p w:rsidR="005120DD" w:rsidRPr="00DC50B4" w:rsidRDefault="00DC50B4" w:rsidP="00DC50B4">
      <w:pPr>
        <w:pStyle w:val="1"/>
        <w:rPr>
          <w:rFonts w:hAnsi="Times New Roman"/>
        </w:rPr>
      </w:pPr>
      <w:r w:rsidRPr="00DC50B4">
        <w:rPr>
          <w:rFonts w:hint="eastAsia"/>
        </w:rPr>
        <w:t>（二）财政拨款收入支出决算总体情况说明</w:t>
      </w:r>
    </w:p>
    <w:p w:rsidR="005120DD" w:rsidRPr="00DC50B4" w:rsidRDefault="00DC50B4" w:rsidP="00DC50B4">
      <w:pPr>
        <w:adjustRightInd w:val="0"/>
        <w:snapToGrid w:val="0"/>
        <w:spacing w:line="600" w:lineRule="exact"/>
        <w:ind w:firstLineChars="200" w:firstLine="640"/>
        <w:jc w:val="both"/>
        <w:rPr>
          <w:rFonts w:ascii="Times New Roman" w:eastAsia="方正仿宋_GBK" w:hAnsi="Times New Roman" w:cs="方正仿宋_GBK" w:hint="default"/>
          <w:color w:val="FF0000"/>
          <w:sz w:val="32"/>
          <w:szCs w:val="32"/>
          <w:shd w:val="clear" w:color="auto" w:fill="FFFFFF"/>
        </w:rPr>
      </w:pPr>
      <w:r w:rsidRPr="00DC50B4">
        <w:rPr>
          <w:rFonts w:ascii="Times New Roman" w:eastAsia="方正仿宋_GBK" w:hAnsi="Times New Roman" w:cs="方正仿宋_GBK"/>
          <w:sz w:val="32"/>
          <w:szCs w:val="32"/>
          <w:shd w:val="clear" w:color="auto" w:fill="FFFFFF"/>
        </w:rPr>
        <w:t>2024</w:t>
      </w:r>
      <w:r w:rsidRPr="00DC50B4">
        <w:rPr>
          <w:rFonts w:ascii="Times New Roman" w:eastAsia="方正仿宋_GBK" w:hAnsi="方正仿宋_GBK" w:cs="方正仿宋_GBK"/>
          <w:sz w:val="32"/>
          <w:szCs w:val="32"/>
          <w:shd w:val="clear" w:color="auto" w:fill="FFFFFF"/>
        </w:rPr>
        <w:t>年度财政拨款收、支总计</w:t>
      </w:r>
      <w:r w:rsidRPr="00DC50B4">
        <w:rPr>
          <w:rFonts w:ascii="Times New Roman" w:eastAsia="方正仿宋_GBK" w:hAnsi="Times New Roman" w:cs="方正仿宋_GBK"/>
          <w:sz w:val="32"/>
          <w:szCs w:val="32"/>
          <w:shd w:val="clear" w:color="auto" w:fill="FFFFFF"/>
        </w:rPr>
        <w:t>79.22</w:t>
      </w:r>
      <w:r w:rsidRPr="00DC50B4">
        <w:rPr>
          <w:rFonts w:ascii="Times New Roman" w:eastAsia="方正仿宋_GBK" w:hAnsi="方正仿宋_GBK" w:cs="方正仿宋_GBK"/>
          <w:sz w:val="32"/>
          <w:szCs w:val="32"/>
          <w:shd w:val="clear" w:color="auto" w:fill="FFFFFF"/>
        </w:rPr>
        <w:t>万元。与</w:t>
      </w:r>
      <w:r w:rsidRPr="00DC50B4">
        <w:rPr>
          <w:rFonts w:ascii="Times New Roman" w:eastAsia="方正仿宋_GBK" w:hAnsi="Times New Roman" w:cs="方正仿宋_GBK"/>
          <w:sz w:val="32"/>
          <w:szCs w:val="32"/>
          <w:shd w:val="clear" w:color="auto" w:fill="FFFFFF"/>
        </w:rPr>
        <w:t>2023</w:t>
      </w:r>
      <w:r w:rsidRPr="00DC50B4">
        <w:rPr>
          <w:rFonts w:ascii="Times New Roman" w:eastAsia="方正仿宋_GBK" w:hAnsi="方正仿宋_GBK" w:cs="方正仿宋_GBK"/>
          <w:sz w:val="32"/>
          <w:szCs w:val="32"/>
          <w:shd w:val="clear" w:color="auto" w:fill="FFFFFF"/>
        </w:rPr>
        <w:t>年相比，财政拨款收、支总计各增加</w:t>
      </w:r>
      <w:r w:rsidRPr="00DC50B4">
        <w:rPr>
          <w:rFonts w:ascii="Times New Roman" w:eastAsia="方正仿宋_GBK" w:hAnsi="Times New Roman" w:cs="方正仿宋_GBK"/>
          <w:sz w:val="32"/>
          <w:szCs w:val="32"/>
          <w:shd w:val="clear" w:color="auto" w:fill="FFFFFF"/>
        </w:rPr>
        <w:t>18.64</w:t>
      </w:r>
      <w:r w:rsidRPr="00DC50B4">
        <w:rPr>
          <w:rFonts w:ascii="Times New Roman" w:eastAsia="方正仿宋_GBK" w:hAnsi="方正仿宋_GBK" w:cs="方正仿宋_GBK"/>
          <w:sz w:val="32"/>
          <w:szCs w:val="32"/>
          <w:shd w:val="clear" w:color="auto" w:fill="FFFFFF"/>
        </w:rPr>
        <w:t>万元，增长</w:t>
      </w:r>
      <w:r w:rsidRPr="00DC50B4">
        <w:rPr>
          <w:rFonts w:ascii="Times New Roman" w:eastAsia="方正仿宋_GBK" w:hAnsi="Times New Roman" w:cs="方正仿宋_GBK"/>
          <w:sz w:val="32"/>
          <w:szCs w:val="32"/>
          <w:shd w:val="clear" w:color="auto" w:fill="FFFFFF"/>
        </w:rPr>
        <w:t>30.8%</w:t>
      </w:r>
      <w:r w:rsidRPr="00DC50B4">
        <w:rPr>
          <w:rFonts w:ascii="Times New Roman"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人员工资、社保和住房公积金调整。</w:t>
      </w:r>
    </w:p>
    <w:p w:rsidR="005120DD" w:rsidRPr="00DC50B4" w:rsidRDefault="00DC50B4" w:rsidP="00DC50B4">
      <w:pPr>
        <w:pStyle w:val="1"/>
        <w:rPr>
          <w:rFonts w:hAnsi="Times New Roman"/>
        </w:rPr>
      </w:pPr>
      <w:r w:rsidRPr="00DC50B4">
        <w:rPr>
          <w:rFonts w:hint="eastAsia"/>
        </w:rPr>
        <w:t>（三）一般公共预算财政拨款收入支出决算情况说明</w:t>
      </w:r>
    </w:p>
    <w:p w:rsidR="005120DD" w:rsidRPr="00DC50B4" w:rsidRDefault="00DC50B4" w:rsidP="00134660">
      <w:pPr>
        <w:pStyle w:val="a7"/>
        <w:ind w:firstLine="643"/>
      </w:pPr>
      <w:r w:rsidRPr="00DC50B4">
        <w:rPr>
          <w:rStyle w:val="a8"/>
          <w:rFonts w:ascii="Times New Roman" w:hAnsi="Times New Roman" w:cs="方正仿宋_GBK"/>
        </w:rPr>
        <w:t>1.</w:t>
      </w:r>
      <w:r w:rsidRPr="00DC50B4">
        <w:rPr>
          <w:rStyle w:val="a8"/>
          <w:rFonts w:ascii="Times New Roman" w:hAnsi="方正仿宋_GBK" w:cs="方正仿宋_GBK"/>
        </w:rPr>
        <w:t>收入情况。</w:t>
      </w:r>
      <w:r w:rsidRPr="00DC50B4">
        <w:t>2024年度一般公共预算财政拨款收入79.22万元，与2023年度相比，增加18.64万元，增长30.8%。主要原因是</w:t>
      </w:r>
      <w:r>
        <w:t>人员工资、社保和住房公积金调整。</w:t>
      </w:r>
      <w:r w:rsidRPr="00DC50B4">
        <w:t>较年初预算数增加8.27万元，增长11.7%。主要原因是</w:t>
      </w:r>
      <w:r>
        <w:t>人员工资、社保和住房公积金调整。</w:t>
      </w:r>
      <w:r w:rsidRPr="00DC50B4">
        <w:t>此外，年初财政拨款结转和结余0.00万元。</w:t>
      </w:r>
    </w:p>
    <w:p w:rsidR="005120DD" w:rsidRPr="00DC50B4" w:rsidRDefault="00DC50B4" w:rsidP="00134660">
      <w:pPr>
        <w:pStyle w:val="a7"/>
        <w:ind w:firstLine="643"/>
      </w:pPr>
      <w:r w:rsidRPr="00DC50B4">
        <w:rPr>
          <w:rStyle w:val="a8"/>
          <w:rFonts w:ascii="Times New Roman" w:hAnsi="Times New Roman" w:cs="方正仿宋_GBK"/>
        </w:rPr>
        <w:t>2.</w:t>
      </w:r>
      <w:r w:rsidRPr="00DC50B4">
        <w:rPr>
          <w:rStyle w:val="a8"/>
          <w:rFonts w:ascii="Times New Roman" w:hAnsi="方正仿宋_GBK" w:cs="方正仿宋_GBK"/>
        </w:rPr>
        <w:t>支出情况。</w:t>
      </w:r>
      <w:r w:rsidRPr="00DC50B4">
        <w:t>2024年度一般公共预算财政拨款支出79.22万元，与2023年度相比，增加18.64万元，增长30.8%。主要原因是</w:t>
      </w:r>
      <w:r>
        <w:t>人员工资、社保和住房公积金调整。</w:t>
      </w:r>
      <w:r w:rsidRPr="00DC50B4">
        <w:t>较年初预算数增加8.27</w:t>
      </w:r>
      <w:r w:rsidRPr="00DC50B4">
        <w:lastRenderedPageBreak/>
        <w:t>万元，增长11.7%。主要原因是</w:t>
      </w:r>
      <w:r>
        <w:t>人员工资、社保和住房公积金调整。</w:t>
      </w:r>
    </w:p>
    <w:p w:rsidR="005120DD" w:rsidRPr="00DC50B4" w:rsidRDefault="00DC50B4" w:rsidP="00134660">
      <w:pPr>
        <w:pStyle w:val="a7"/>
        <w:ind w:firstLine="643"/>
      </w:pPr>
      <w:r w:rsidRPr="00DC50B4">
        <w:rPr>
          <w:rStyle w:val="a8"/>
          <w:rFonts w:ascii="Times New Roman" w:hAnsi="Times New Roman" w:cs="方正仿宋_GBK"/>
        </w:rPr>
        <w:t>3.</w:t>
      </w:r>
      <w:r w:rsidRPr="00DC50B4">
        <w:rPr>
          <w:rStyle w:val="a8"/>
          <w:rFonts w:ascii="Times New Roman" w:hAnsi="方正仿宋_GBK" w:cs="方正仿宋_GBK"/>
        </w:rPr>
        <w:t>结转结余情况。</w:t>
      </w:r>
      <w:r w:rsidRPr="00DC50B4">
        <w:t>2024年度年末一般公共预算财政拨款结转和结余0.00万元，与2023年度相比，无增减，主要原因是本单位无结转和结余资金。</w:t>
      </w:r>
    </w:p>
    <w:p w:rsidR="005120DD" w:rsidRPr="00DC50B4" w:rsidRDefault="00DC50B4" w:rsidP="00134660">
      <w:pPr>
        <w:pStyle w:val="a7"/>
        <w:ind w:firstLine="643"/>
        <w:rPr>
          <w:color w:val="FF0000"/>
          <w:highlight w:val="cyan"/>
        </w:rPr>
      </w:pPr>
      <w:r w:rsidRPr="00DC50B4">
        <w:rPr>
          <w:rStyle w:val="a8"/>
          <w:rFonts w:ascii="Times New Roman" w:hAnsi="Times New Roman" w:cs="方正仿宋_GBK"/>
        </w:rPr>
        <w:t xml:space="preserve"> 4.</w:t>
      </w:r>
      <w:r w:rsidRPr="00DC50B4">
        <w:rPr>
          <w:rStyle w:val="a8"/>
          <w:rFonts w:ascii="Times New Roman" w:hAnsi="方正仿宋_GBK" w:cs="方正仿宋_GBK"/>
        </w:rPr>
        <w:t>比较情况。</w:t>
      </w:r>
      <w:r w:rsidRPr="00DC50B4">
        <w:t>本单位2024年度一般公共预算财政拨款支出主要用于以下几个方面：</w:t>
      </w:r>
    </w:p>
    <w:p w:rsidR="005120DD" w:rsidRPr="00DC50B4" w:rsidRDefault="00DC50B4" w:rsidP="0085141B">
      <w:pPr>
        <w:pStyle w:val="a7"/>
        <w:rPr>
          <w:rFonts w:hAnsi="Times New Roman"/>
        </w:rPr>
      </w:pPr>
      <w:r w:rsidRPr="00DC50B4">
        <w:t>（</w:t>
      </w:r>
      <w:r w:rsidRPr="00DC50B4">
        <w:rPr>
          <w:rFonts w:hAnsi="Times New Roman"/>
        </w:rPr>
        <w:t>1</w:t>
      </w:r>
      <w:r w:rsidRPr="00DC50B4">
        <w:t>）一般公共服务支出</w:t>
      </w:r>
      <w:r w:rsidRPr="00DC50B4">
        <w:rPr>
          <w:rFonts w:hAnsi="Times New Roman"/>
        </w:rPr>
        <w:t>58.89</w:t>
      </w:r>
      <w:r w:rsidRPr="00DC50B4">
        <w:t>万元，占</w:t>
      </w:r>
      <w:r w:rsidRPr="00DC50B4">
        <w:rPr>
          <w:rFonts w:hAnsi="Times New Roman"/>
        </w:rPr>
        <w:t>74.34%</w:t>
      </w:r>
      <w:r w:rsidRPr="00DC50B4">
        <w:t>，较年初预算数增加</w:t>
      </w:r>
      <w:r w:rsidRPr="00DC50B4">
        <w:rPr>
          <w:rFonts w:hAnsi="Times New Roman"/>
        </w:rPr>
        <w:t>2.11</w:t>
      </w:r>
      <w:r w:rsidRPr="00DC50B4">
        <w:t>万元，增长</w:t>
      </w:r>
      <w:r w:rsidRPr="00DC50B4">
        <w:rPr>
          <w:rFonts w:hAnsi="Times New Roman"/>
        </w:rPr>
        <w:t>3.7%</w:t>
      </w:r>
      <w:r w:rsidRPr="00DC50B4">
        <w:t>，主要原因是人员工资调整</w:t>
      </w:r>
      <w:r>
        <w:t>。</w:t>
      </w:r>
    </w:p>
    <w:p w:rsidR="005120DD" w:rsidRPr="00DC50B4" w:rsidRDefault="00DC50B4" w:rsidP="0085141B">
      <w:pPr>
        <w:pStyle w:val="a7"/>
        <w:rPr>
          <w:rFonts w:hAnsi="Times New Roman"/>
        </w:rPr>
      </w:pPr>
      <w:r w:rsidRPr="00DC50B4">
        <w:t>（</w:t>
      </w:r>
      <w:r>
        <w:rPr>
          <w:rFonts w:hAnsi="Times New Roman"/>
        </w:rPr>
        <w:t>2</w:t>
      </w:r>
      <w:r w:rsidRPr="00DC50B4">
        <w:t>）社会保障与就业支出</w:t>
      </w:r>
      <w:r w:rsidRPr="00DC50B4">
        <w:rPr>
          <w:rFonts w:hAnsi="Times New Roman"/>
        </w:rPr>
        <w:t>12.28</w:t>
      </w:r>
      <w:r w:rsidRPr="00DC50B4">
        <w:t>万元，占</w:t>
      </w:r>
      <w:r w:rsidRPr="00DC50B4">
        <w:rPr>
          <w:rFonts w:hAnsi="Times New Roman"/>
        </w:rPr>
        <w:t>15.50%</w:t>
      </w:r>
      <w:r w:rsidRPr="00DC50B4">
        <w:t>，较年初预算数增加</w:t>
      </w:r>
      <w:r w:rsidRPr="00DC50B4">
        <w:rPr>
          <w:rFonts w:hAnsi="Times New Roman"/>
        </w:rPr>
        <w:t>6.55</w:t>
      </w:r>
      <w:r w:rsidRPr="00DC50B4">
        <w:t>万元，增长</w:t>
      </w:r>
      <w:r w:rsidRPr="00DC50B4">
        <w:rPr>
          <w:rFonts w:hAnsi="Times New Roman"/>
        </w:rPr>
        <w:t>114.3%</w:t>
      </w:r>
      <w:r w:rsidRPr="00DC50B4">
        <w:t>，主要原因是</w:t>
      </w:r>
      <w:r w:rsidRPr="00DC50B4">
        <w:rPr>
          <w:rFonts w:hAnsi="Times New Roman"/>
        </w:rPr>
        <w:t>社保调整。</w:t>
      </w:r>
    </w:p>
    <w:p w:rsidR="005120DD" w:rsidRPr="00DC50B4" w:rsidRDefault="00DC50B4" w:rsidP="0085141B">
      <w:pPr>
        <w:pStyle w:val="a7"/>
        <w:rPr>
          <w:rFonts w:hAnsi="Times New Roman"/>
        </w:rPr>
      </w:pPr>
      <w:r w:rsidRPr="00DC50B4">
        <w:t>（</w:t>
      </w:r>
      <w:r w:rsidRPr="00DC50B4">
        <w:rPr>
          <w:rFonts w:hAnsi="Times New Roman"/>
        </w:rPr>
        <w:t>3</w:t>
      </w:r>
      <w:r w:rsidRPr="00DC50B4">
        <w:t>）卫生健康支出</w:t>
      </w:r>
      <w:r w:rsidRPr="00DC50B4">
        <w:rPr>
          <w:rFonts w:hAnsi="Times New Roman"/>
        </w:rPr>
        <w:t>2.87</w:t>
      </w:r>
      <w:r w:rsidRPr="00DC50B4">
        <w:t>万元，占</w:t>
      </w:r>
      <w:r w:rsidRPr="00DC50B4">
        <w:rPr>
          <w:rFonts w:hAnsi="Times New Roman"/>
        </w:rPr>
        <w:t>3.62%</w:t>
      </w:r>
      <w:r w:rsidRPr="00DC50B4">
        <w:t>，较年初预算数无增减，主要原因是</w:t>
      </w:r>
      <w:r w:rsidRPr="00DC50B4">
        <w:rPr>
          <w:rFonts w:hAnsi="Times New Roman"/>
        </w:rPr>
        <w:t>严格按照预算执行，年中无追加资金。</w:t>
      </w:r>
    </w:p>
    <w:p w:rsidR="005120DD" w:rsidRPr="00DC50B4" w:rsidRDefault="00DC50B4" w:rsidP="00DC50B4">
      <w:pPr>
        <w:adjustRightInd w:val="0"/>
        <w:snapToGrid w:val="0"/>
        <w:spacing w:line="600" w:lineRule="exact"/>
        <w:ind w:firstLineChars="200" w:firstLine="640"/>
        <w:jc w:val="both"/>
        <w:rPr>
          <w:rFonts w:ascii="Times New Roman" w:eastAsia="方正仿宋_GBK" w:hAnsi="Times New Roman" w:cs="方正仿宋_GBK" w:hint="default"/>
          <w:sz w:val="32"/>
          <w:szCs w:val="32"/>
          <w:shd w:val="clear" w:color="auto" w:fill="FFFFFF"/>
        </w:rPr>
      </w:pPr>
      <w:r w:rsidRPr="00DC50B4">
        <w:rPr>
          <w:rFonts w:ascii="Times New Roman" w:eastAsia="方正仿宋_GBK" w:hAnsi="方正仿宋_GBK" w:cs="方正仿宋_GBK"/>
          <w:sz w:val="32"/>
          <w:szCs w:val="32"/>
          <w:shd w:val="clear" w:color="auto" w:fill="FFFFFF"/>
        </w:rPr>
        <w:t>（</w:t>
      </w:r>
      <w:r w:rsidRPr="00DC50B4">
        <w:rPr>
          <w:rFonts w:ascii="Times New Roman" w:eastAsia="方正仿宋_GBK" w:hAnsi="Times New Roman" w:cs="方正仿宋_GBK"/>
          <w:sz w:val="32"/>
          <w:szCs w:val="32"/>
          <w:shd w:val="clear" w:color="auto" w:fill="FFFFFF"/>
        </w:rPr>
        <w:t>4</w:t>
      </w:r>
      <w:r w:rsidRPr="00DC50B4">
        <w:rPr>
          <w:rFonts w:ascii="Times New Roman" w:eastAsia="方正仿宋_GBK" w:hAnsi="方正仿宋_GBK" w:cs="方正仿宋_GBK"/>
          <w:sz w:val="32"/>
          <w:szCs w:val="32"/>
          <w:shd w:val="clear" w:color="auto" w:fill="FFFFFF"/>
        </w:rPr>
        <w:t>）</w:t>
      </w:r>
      <w:r w:rsidRPr="00DC50B4">
        <w:rPr>
          <w:rFonts w:ascii="Times New Roman" w:eastAsia="方正仿宋_GBK" w:hAnsi="方正仿宋_GBK" w:cs="方正仿宋_GBK"/>
          <w:sz w:val="32"/>
          <w:szCs w:val="32"/>
        </w:rPr>
        <w:t>住房保障支出</w:t>
      </w:r>
      <w:r w:rsidRPr="00DC50B4">
        <w:rPr>
          <w:rFonts w:ascii="Times New Roman" w:eastAsia="方正仿宋_GBK" w:hAnsi="Times New Roman" w:cs="方正仿宋_GBK"/>
          <w:sz w:val="32"/>
          <w:szCs w:val="32"/>
        </w:rPr>
        <w:t>5.18</w:t>
      </w:r>
      <w:r w:rsidRPr="00DC50B4">
        <w:rPr>
          <w:rFonts w:ascii="Times New Roman" w:eastAsia="方正仿宋_GBK" w:hAnsi="方正仿宋_GBK" w:cs="方正仿宋_GBK"/>
          <w:sz w:val="32"/>
          <w:szCs w:val="32"/>
          <w:shd w:val="clear" w:color="auto" w:fill="FFFFFF"/>
        </w:rPr>
        <w:t>万元，占</w:t>
      </w:r>
      <w:r w:rsidRPr="00DC50B4">
        <w:rPr>
          <w:rFonts w:ascii="Times New Roman" w:eastAsia="方正仿宋_GBK" w:hAnsi="Times New Roman" w:cs="方正仿宋_GBK"/>
          <w:sz w:val="32"/>
          <w:szCs w:val="32"/>
        </w:rPr>
        <w:t>6.54</w:t>
      </w:r>
      <w:r w:rsidRPr="00DC50B4">
        <w:rPr>
          <w:rFonts w:ascii="Times New Roman" w:eastAsia="方正仿宋_GBK" w:hAnsi="Times New Roman" w:cs="方正仿宋_GBK"/>
          <w:sz w:val="32"/>
          <w:szCs w:val="32"/>
          <w:shd w:val="clear" w:color="auto" w:fill="FFFFFF"/>
        </w:rPr>
        <w:t>%</w:t>
      </w:r>
      <w:r w:rsidRPr="00DC50B4">
        <w:rPr>
          <w:rFonts w:ascii="Times New Roman" w:eastAsia="方正仿宋_GBK" w:hAnsi="方正仿宋_GBK" w:cs="方正仿宋_GBK"/>
          <w:sz w:val="32"/>
          <w:szCs w:val="32"/>
          <w:shd w:val="clear" w:color="auto" w:fill="FFFFFF"/>
        </w:rPr>
        <w:t>，较年初预算数减少</w:t>
      </w:r>
      <w:r w:rsidRPr="00DC50B4">
        <w:rPr>
          <w:rFonts w:ascii="Times New Roman" w:eastAsia="方正仿宋_GBK" w:hAnsi="Times New Roman" w:cs="方正仿宋_GBK"/>
          <w:sz w:val="32"/>
          <w:szCs w:val="32"/>
          <w:shd w:val="clear" w:color="auto" w:fill="FFFFFF"/>
        </w:rPr>
        <w:t>0.40</w:t>
      </w:r>
      <w:r w:rsidRPr="00DC50B4">
        <w:rPr>
          <w:rFonts w:ascii="Times New Roman" w:eastAsia="方正仿宋_GBK" w:hAnsi="方正仿宋_GBK" w:cs="方正仿宋_GBK"/>
          <w:sz w:val="32"/>
          <w:szCs w:val="32"/>
          <w:shd w:val="clear" w:color="auto" w:fill="FFFFFF"/>
        </w:rPr>
        <w:t>万元，下降</w:t>
      </w:r>
      <w:r w:rsidRPr="00DC50B4">
        <w:rPr>
          <w:rFonts w:ascii="Times New Roman" w:eastAsia="方正仿宋_GBK" w:hAnsi="Times New Roman" w:cs="方正仿宋_GBK"/>
          <w:sz w:val="32"/>
          <w:szCs w:val="32"/>
          <w:shd w:val="clear" w:color="auto" w:fill="FFFFFF"/>
        </w:rPr>
        <w:t>7.2%</w:t>
      </w:r>
      <w:r w:rsidRPr="00DC50B4">
        <w:rPr>
          <w:rFonts w:ascii="Times New Roman" w:eastAsia="方正仿宋_GBK" w:hAnsi="方正仿宋_GBK" w:cs="方正仿宋_GBK"/>
          <w:sz w:val="32"/>
          <w:szCs w:val="32"/>
          <w:shd w:val="clear" w:color="auto" w:fill="FFFFFF"/>
        </w:rPr>
        <w:t>，主要原因是</w:t>
      </w:r>
      <w:r w:rsidRPr="00DC50B4">
        <w:rPr>
          <w:rFonts w:ascii="Times New Roman" w:eastAsia="方正仿宋_GBK" w:hAnsi="Times New Roman" w:cs="方正仿宋_GBK"/>
          <w:sz w:val="32"/>
          <w:szCs w:val="32"/>
          <w:shd w:val="clear" w:color="auto" w:fill="FFFFFF"/>
        </w:rPr>
        <w:t>住房公积金调整。</w:t>
      </w:r>
    </w:p>
    <w:p w:rsidR="005120DD" w:rsidRPr="00DC50B4" w:rsidRDefault="00DC50B4" w:rsidP="00DC50B4">
      <w:pPr>
        <w:pStyle w:val="1"/>
        <w:rPr>
          <w:rFonts w:hAnsi="Times New Roman"/>
        </w:rPr>
      </w:pPr>
      <w:r w:rsidRPr="00DC50B4">
        <w:rPr>
          <w:rFonts w:hint="eastAsia"/>
        </w:rPr>
        <w:t>（四）一般公共预算财政拨款基本支出决算情况说明</w:t>
      </w:r>
    </w:p>
    <w:p w:rsidR="005120DD" w:rsidRPr="00250CBF" w:rsidRDefault="00DC50B4" w:rsidP="0085141B">
      <w:pPr>
        <w:pStyle w:val="a7"/>
        <w:rPr>
          <w:rFonts w:hAnsi="Times New Roman"/>
        </w:rPr>
      </w:pPr>
      <w:r w:rsidRPr="00DC50B4">
        <w:rPr>
          <w:rFonts w:hAnsi="Times New Roman"/>
        </w:rPr>
        <w:t> </w:t>
      </w:r>
      <w:r w:rsidRPr="00DC50B4">
        <w:rPr>
          <w:rFonts w:hAnsi="Times New Roman"/>
        </w:rPr>
        <w:t>2024</w:t>
      </w:r>
      <w:r w:rsidRPr="00DC50B4">
        <w:t>年度一般公共财政拨款基本支出</w:t>
      </w:r>
      <w:r w:rsidRPr="00DC50B4">
        <w:rPr>
          <w:rFonts w:hAnsi="Times New Roman"/>
        </w:rPr>
        <w:t>79.22</w:t>
      </w:r>
      <w:r w:rsidRPr="00DC50B4">
        <w:t>万元。其中：人员经费</w:t>
      </w:r>
      <w:r w:rsidRPr="00DC50B4">
        <w:rPr>
          <w:rFonts w:hAnsi="Times New Roman"/>
        </w:rPr>
        <w:t>63.98</w:t>
      </w:r>
      <w:r w:rsidRPr="00DC50B4">
        <w:t>万元，与</w:t>
      </w:r>
      <w:r w:rsidRPr="00DC50B4">
        <w:rPr>
          <w:rFonts w:hAnsi="Times New Roman"/>
        </w:rPr>
        <w:t>2023</w:t>
      </w:r>
      <w:r w:rsidRPr="00DC50B4">
        <w:t>年度相比，增加</w:t>
      </w:r>
      <w:r w:rsidRPr="00DC50B4">
        <w:rPr>
          <w:rFonts w:hAnsi="Times New Roman"/>
        </w:rPr>
        <w:t>16.81</w:t>
      </w:r>
      <w:r w:rsidRPr="00DC50B4">
        <w:t>万元，增长</w:t>
      </w:r>
      <w:r w:rsidRPr="00DC50B4">
        <w:rPr>
          <w:rFonts w:hAnsi="Times New Roman"/>
        </w:rPr>
        <w:t>35.6%</w:t>
      </w:r>
      <w:r w:rsidRPr="00DC50B4">
        <w:t>，主要原因是</w:t>
      </w:r>
      <w:r w:rsidR="00250CBF">
        <w:t>人员工资、社保和住房公积金调整。</w:t>
      </w:r>
      <w:r w:rsidRPr="00DC50B4">
        <w:t>人员经费用途主要包括</w:t>
      </w:r>
      <w:r w:rsidR="00250CBF" w:rsidRPr="00250CBF">
        <w:rPr>
          <w:rFonts w:hint="eastAsia"/>
        </w:rPr>
        <w:t>支付人员工资、缴纳社保和住房公积金等费用。</w:t>
      </w:r>
      <w:r w:rsidRPr="00DC50B4">
        <w:t>公用经费</w:t>
      </w:r>
      <w:r w:rsidRPr="00DC50B4">
        <w:rPr>
          <w:rFonts w:hAnsi="Times New Roman"/>
        </w:rPr>
        <w:t>15.23</w:t>
      </w:r>
      <w:r w:rsidRPr="00DC50B4">
        <w:t>万元，与</w:t>
      </w:r>
      <w:r w:rsidRPr="00DC50B4">
        <w:rPr>
          <w:rFonts w:hAnsi="Times New Roman"/>
        </w:rPr>
        <w:t>2023</w:t>
      </w:r>
      <w:r w:rsidRPr="00DC50B4">
        <w:t>年度相比，增加</w:t>
      </w:r>
      <w:r w:rsidRPr="00DC50B4">
        <w:rPr>
          <w:rFonts w:hAnsi="Times New Roman"/>
        </w:rPr>
        <w:t>1.82</w:t>
      </w:r>
      <w:r w:rsidRPr="00DC50B4">
        <w:t>万元，增长</w:t>
      </w:r>
      <w:r w:rsidRPr="00DC50B4">
        <w:rPr>
          <w:rFonts w:hAnsi="Times New Roman"/>
        </w:rPr>
        <w:lastRenderedPageBreak/>
        <w:t>13.6%</w:t>
      </w:r>
      <w:r w:rsidRPr="00DC50B4">
        <w:t>，主要</w:t>
      </w:r>
      <w:r w:rsidRPr="00250CBF">
        <w:t>原因是</w:t>
      </w:r>
      <w:r w:rsidR="00250CBF" w:rsidRPr="00250CBF">
        <w:rPr>
          <w:rFonts w:hAnsi="Times New Roman"/>
        </w:rPr>
        <w:t>办公费增加。</w:t>
      </w:r>
      <w:r w:rsidRPr="00250CBF">
        <w:t>公用经费用途主要包括</w:t>
      </w:r>
      <w:r w:rsidR="00250CBF" w:rsidRPr="00250CBF">
        <w:rPr>
          <w:rFonts w:hAnsi="Times New Roman"/>
        </w:rPr>
        <w:t>办公费、邮电费、物业管理费等</w:t>
      </w:r>
      <w:r w:rsidR="00250CBF">
        <w:rPr>
          <w:rFonts w:hAnsi="Times New Roman"/>
        </w:rPr>
        <w:t>。</w:t>
      </w:r>
    </w:p>
    <w:p w:rsidR="005120DD" w:rsidRPr="00DC50B4" w:rsidRDefault="00DC50B4" w:rsidP="00DC50B4">
      <w:pPr>
        <w:pStyle w:val="1"/>
        <w:rPr>
          <w:rFonts w:hAnsi="Times New Roman"/>
        </w:rPr>
      </w:pPr>
      <w:r w:rsidRPr="00DC50B4">
        <w:rPr>
          <w:rFonts w:hint="eastAsia"/>
        </w:rPr>
        <w:t>（五）政府性基金预算收支决算情况说明</w:t>
      </w:r>
    </w:p>
    <w:p w:rsidR="005120DD" w:rsidRPr="00134660" w:rsidRDefault="00DC50B4" w:rsidP="0085141B">
      <w:pPr>
        <w:pStyle w:val="a7"/>
        <w:rPr>
          <w:rFonts w:hAnsi="方正仿宋_GBK" w:cs="方正仿宋_GBK"/>
        </w:rPr>
      </w:pPr>
      <w:r w:rsidRPr="00134660">
        <w:rPr>
          <w:rFonts w:hint="eastAsia"/>
        </w:rPr>
        <w:t>本单位</w:t>
      </w:r>
      <w:r w:rsidRPr="00134660">
        <w:rPr>
          <w:rFonts w:hAnsi="方正仿宋_GBK" w:hint="eastAsia"/>
        </w:rPr>
        <w:t>2024</w:t>
      </w:r>
      <w:r w:rsidRPr="00134660">
        <w:rPr>
          <w:rFonts w:hint="eastAsia"/>
        </w:rPr>
        <w:t>年度无政府性基金预算财政拨款收支。</w:t>
      </w:r>
    </w:p>
    <w:p w:rsidR="005120DD" w:rsidRPr="00DC50B4" w:rsidRDefault="00DC50B4" w:rsidP="00DC50B4">
      <w:pPr>
        <w:pStyle w:val="1"/>
        <w:rPr>
          <w:rFonts w:hAnsi="Times New Roman"/>
        </w:rPr>
      </w:pPr>
      <w:r w:rsidRPr="00DC50B4">
        <w:rPr>
          <w:rFonts w:hint="eastAsia"/>
        </w:rPr>
        <w:t>（六）国有资本经营预算财政拨款支出决算情况说明</w:t>
      </w:r>
    </w:p>
    <w:p w:rsidR="005120DD" w:rsidRPr="00134660" w:rsidRDefault="00DC50B4" w:rsidP="0085141B">
      <w:pPr>
        <w:pStyle w:val="a7"/>
      </w:pPr>
      <w:r w:rsidRPr="00134660">
        <w:t>本单位2024年度无国有资本经营预算财政拨款支出。</w:t>
      </w:r>
    </w:p>
    <w:p w:rsidR="005120DD" w:rsidRPr="00134660" w:rsidRDefault="00DC50B4" w:rsidP="0085141B">
      <w:pPr>
        <w:pStyle w:val="a7"/>
        <w:rPr>
          <w:rFonts w:ascii="Times New Roman" w:eastAsia="黑体" w:hAnsi="Times New Roman" w:cs="黑体"/>
          <w:b/>
        </w:rPr>
      </w:pPr>
      <w:r w:rsidRPr="0085141B">
        <w:rPr>
          <w:rStyle w:val="a8"/>
          <w:rFonts w:ascii="方正黑体_GBK" w:eastAsia="方正黑体_GBK" w:hAnsi="黑体" w:cs="黑体"/>
          <w:b w:val="0"/>
        </w:rPr>
        <w:t>三、财政拨款</w:t>
      </w:r>
      <w:r w:rsidRPr="0085141B">
        <w:rPr>
          <w:rStyle w:val="a8"/>
          <w:rFonts w:ascii="方正黑体_GBK" w:eastAsia="方正黑体_GBK" w:hAnsi="黑体" w:cs="黑体"/>
          <w:b w:val="0"/>
        </w:rPr>
        <w:t>“</w:t>
      </w:r>
      <w:r w:rsidRPr="0085141B">
        <w:rPr>
          <w:rStyle w:val="a8"/>
          <w:rFonts w:ascii="方正黑体_GBK" w:eastAsia="方正黑体_GBK" w:hAnsi="黑体" w:cs="黑体"/>
          <w:b w:val="0"/>
        </w:rPr>
        <w:t>三公</w:t>
      </w:r>
      <w:r w:rsidRPr="0085141B">
        <w:rPr>
          <w:rStyle w:val="a8"/>
          <w:rFonts w:ascii="方正黑体_GBK" w:eastAsia="方正黑体_GBK" w:hAnsi="黑体" w:cs="黑体"/>
          <w:b w:val="0"/>
        </w:rPr>
        <w:t>”</w:t>
      </w:r>
      <w:r w:rsidRPr="0085141B">
        <w:rPr>
          <w:rStyle w:val="a8"/>
          <w:rFonts w:ascii="方正黑体_GBK" w:eastAsia="方正黑体_GBK" w:hAnsi="黑体" w:cs="黑体"/>
          <w:b w:val="0"/>
        </w:rPr>
        <w:t>经费情况说明</w:t>
      </w:r>
      <w:r w:rsidRPr="0085141B">
        <w:rPr>
          <w:rStyle w:val="a8"/>
          <w:rFonts w:ascii="方正黑体_GBK" w:eastAsia="方正黑体_GBK" w:hAnsi="黑体" w:cs="黑体" w:hint="eastAsia"/>
        </w:rPr>
        <w:t xml:space="preserve"> </w:t>
      </w:r>
    </w:p>
    <w:p w:rsidR="005120DD" w:rsidRPr="00DC50B4" w:rsidRDefault="00DC50B4" w:rsidP="00DC50B4">
      <w:pPr>
        <w:pStyle w:val="1"/>
        <w:rPr>
          <w:rFonts w:hAnsi="Times New Roman"/>
        </w:rPr>
      </w:pPr>
      <w:r w:rsidRPr="00DC50B4">
        <w:rPr>
          <w:rFonts w:hint="eastAsia"/>
        </w:rPr>
        <w:t>（一）</w:t>
      </w:r>
      <w:r w:rsidRPr="00DC50B4">
        <w:rPr>
          <w:rFonts w:hAnsi="Times New Roman" w:hint="eastAsia"/>
        </w:rPr>
        <w:t>“</w:t>
      </w:r>
      <w:r w:rsidRPr="00DC50B4">
        <w:rPr>
          <w:rFonts w:hint="eastAsia"/>
        </w:rPr>
        <w:t>三公</w:t>
      </w:r>
      <w:r w:rsidRPr="00DC50B4">
        <w:rPr>
          <w:rFonts w:hAnsi="Times New Roman" w:hint="eastAsia"/>
        </w:rPr>
        <w:t>”</w:t>
      </w:r>
      <w:r w:rsidRPr="00DC50B4">
        <w:rPr>
          <w:rFonts w:hint="eastAsia"/>
        </w:rPr>
        <w:t>经费支出总体情况说明</w:t>
      </w:r>
    </w:p>
    <w:p w:rsidR="00134660" w:rsidRPr="00297820" w:rsidRDefault="00134660" w:rsidP="00134660">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297820">
        <w:rPr>
          <w:rFonts w:ascii="方正仿宋_GBK" w:eastAsia="方正仿宋_GBK" w:hAnsi="方正仿宋_GBK" w:cs="方正仿宋_GBK"/>
          <w:sz w:val="32"/>
          <w:szCs w:val="32"/>
          <w:shd w:val="clear" w:color="auto" w:fill="FFFFFF"/>
        </w:rPr>
        <w:t>2024年度“三公”经费支出共计</w:t>
      </w:r>
      <w:r w:rsidRPr="00297820">
        <w:rPr>
          <w:rFonts w:ascii="方正仿宋_GBK" w:eastAsia="方正仿宋_GBK" w:hAnsi="方正仿宋_GBK" w:cs="方正仿宋_GBK"/>
          <w:sz w:val="32"/>
          <w:szCs w:val="32"/>
        </w:rPr>
        <w:t>0.00</w:t>
      </w:r>
      <w:r w:rsidRPr="00297820">
        <w:rPr>
          <w:rFonts w:ascii="方正仿宋_GBK" w:eastAsia="方正仿宋_GBK" w:hAnsi="方正仿宋_GBK" w:cs="方正仿宋_GBK"/>
          <w:sz w:val="32"/>
          <w:szCs w:val="32"/>
          <w:shd w:val="clear" w:color="auto" w:fill="FFFFFF"/>
        </w:rPr>
        <w:t>万元，较年初预算数无增减，主要原因是</w:t>
      </w:r>
      <w:r>
        <w:rPr>
          <w:rFonts w:ascii="Times New Roman" w:eastAsia="方正仿宋_GBK" w:hAnsi="Times New Roman"/>
          <w:sz w:val="32"/>
          <w:szCs w:val="32"/>
        </w:rPr>
        <w:t>一是认真贯彻落实中央八项规定精神，从严控制“三公”经费。二是本单位无公务用车。三是强化公务接待支出管理，严格遵守公务接待开支范围和开支标准，</w:t>
      </w:r>
      <w:r>
        <w:rPr>
          <w:rFonts w:ascii="Times New Roman" w:eastAsia="方正仿宋_GBK" w:hAnsi="Times New Roman"/>
          <w:sz w:val="32"/>
          <w:szCs w:val="32"/>
        </w:rPr>
        <w:t>2024</w:t>
      </w:r>
      <w:r>
        <w:rPr>
          <w:rFonts w:ascii="Times New Roman" w:eastAsia="方正仿宋_GBK" w:hAnsi="Times New Roman"/>
          <w:sz w:val="32"/>
          <w:szCs w:val="32"/>
        </w:rPr>
        <w:t>年未发生公务接待事务，无相关经费支出。四是进一步规范因公出国（境）活动，今年未安排人员出国出访。</w:t>
      </w:r>
      <w:r w:rsidRPr="00297820">
        <w:rPr>
          <w:rFonts w:ascii="方正仿宋_GBK" w:eastAsia="方正仿宋_GBK" w:hAnsi="方正仿宋_GBK" w:cs="方正仿宋_GBK"/>
          <w:sz w:val="32"/>
          <w:szCs w:val="32"/>
          <w:shd w:val="clear" w:color="auto" w:fill="FFFFFF"/>
        </w:rPr>
        <w:t>较上年支出数无增减，主要原因是</w:t>
      </w:r>
      <w:r>
        <w:rPr>
          <w:rFonts w:ascii="Times New Roman" w:eastAsia="方正仿宋_GBK" w:hAnsi="Times New Roman"/>
          <w:sz w:val="32"/>
          <w:szCs w:val="32"/>
          <w:shd w:val="clear" w:color="auto" w:fill="FFFFFF"/>
        </w:rPr>
        <w:t>本单位</w:t>
      </w: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年无“三公”经费支出。</w:t>
      </w:r>
    </w:p>
    <w:p w:rsidR="00134660" w:rsidRPr="0085141B" w:rsidRDefault="00134660" w:rsidP="0085141B">
      <w:pPr>
        <w:pStyle w:val="1"/>
      </w:pPr>
      <w:r w:rsidRPr="0085141B">
        <w:t>（二）</w:t>
      </w:r>
      <w:r w:rsidRPr="0085141B">
        <w:t>“</w:t>
      </w:r>
      <w:r w:rsidRPr="0085141B">
        <w:t>三公</w:t>
      </w:r>
      <w:r w:rsidRPr="0085141B">
        <w:t>”</w:t>
      </w:r>
      <w:r w:rsidRPr="0085141B">
        <w:t>经费分项支出情况</w:t>
      </w:r>
    </w:p>
    <w:p w:rsidR="00134660" w:rsidRPr="00811FCD" w:rsidRDefault="00134660" w:rsidP="0085141B">
      <w:pPr>
        <w:pStyle w:val="a7"/>
        <w:rPr>
          <w:rFonts w:hAnsi="方正仿宋_GBK" w:cs="方正仿宋_GBK"/>
        </w:rPr>
      </w:pPr>
      <w:r w:rsidRPr="00811FCD">
        <w:rPr>
          <w:rFonts w:hAnsi="方正仿宋_GBK" w:cs="方正仿宋_GBK"/>
        </w:rPr>
        <w:t>2024年度本单位因公出国（境）费用0.00万元，费用支出较年初预算数无增减，较上年支出数无增减，主要原因是</w:t>
      </w:r>
      <w:r w:rsidRPr="00811FCD">
        <w:rPr>
          <w:rFonts w:hAnsi="Times New Roman"/>
        </w:rPr>
        <w:t>进一步规范因公出国（境）活动，未安排人员出国出访。</w:t>
      </w:r>
    </w:p>
    <w:p w:rsidR="00134660" w:rsidRPr="00811FCD" w:rsidRDefault="00134660" w:rsidP="0085141B">
      <w:pPr>
        <w:pStyle w:val="a7"/>
        <w:rPr>
          <w:rFonts w:hAnsi="方正仿宋_GBK" w:cs="方正仿宋_GBK"/>
        </w:rPr>
      </w:pPr>
      <w:r w:rsidRPr="00811FCD">
        <w:rPr>
          <w:rFonts w:hAnsi="方正仿宋_GBK" w:cs="方正仿宋_GBK"/>
        </w:rPr>
        <w:t>公务车购置费0.00万元，费用支出较年初预算数无增减，较上年支出数无增减，主要原因是本单位未购置公务车。</w:t>
      </w:r>
    </w:p>
    <w:p w:rsidR="00134660" w:rsidRPr="00811FCD" w:rsidRDefault="00134660" w:rsidP="0085141B">
      <w:pPr>
        <w:pStyle w:val="a7"/>
        <w:rPr>
          <w:rFonts w:hAnsi="方正仿宋_GBK" w:cs="方正仿宋_GBK"/>
        </w:rPr>
      </w:pPr>
      <w:r w:rsidRPr="00811FCD">
        <w:rPr>
          <w:rFonts w:hAnsi="方正仿宋_GBK" w:cs="方正仿宋_GBK"/>
        </w:rPr>
        <w:lastRenderedPageBreak/>
        <w:t>公务车运行维护费0.00万元，费用支出较年初预算数无增减，较上年支出数无增减，主要原因是本单位未配置公务车。</w:t>
      </w:r>
    </w:p>
    <w:p w:rsidR="00134660" w:rsidRPr="00811FCD" w:rsidRDefault="00134660" w:rsidP="0085141B">
      <w:pPr>
        <w:pStyle w:val="a7"/>
        <w:rPr>
          <w:rFonts w:hAnsi="方正仿宋_GBK" w:cs="方正仿宋_GBK"/>
        </w:rPr>
      </w:pPr>
      <w:r w:rsidRPr="00811FCD">
        <w:rPr>
          <w:rFonts w:hAnsi="方正仿宋_GBK" w:cs="方正仿宋_GBK"/>
        </w:rPr>
        <w:t>公务接待费0.00万元。费用支出较年初预算数无增减，较上年支出数无增减，主要原因是本</w:t>
      </w:r>
      <w:r w:rsidRPr="00811FCD">
        <w:rPr>
          <w:rFonts w:hAnsi="Times New Roman"/>
        </w:rPr>
        <w:t>单位未发生公务接待事务，无相关经费支出。</w:t>
      </w:r>
    </w:p>
    <w:p w:rsidR="005120DD" w:rsidRPr="00DC50B4" w:rsidRDefault="00DC50B4" w:rsidP="00DC50B4">
      <w:pPr>
        <w:pStyle w:val="1"/>
        <w:rPr>
          <w:rFonts w:hAnsi="Times New Roman"/>
        </w:rPr>
      </w:pPr>
      <w:r w:rsidRPr="00DC50B4">
        <w:rPr>
          <w:rFonts w:hint="eastAsia"/>
        </w:rPr>
        <w:t>（三）</w:t>
      </w:r>
      <w:r w:rsidRPr="00DC50B4">
        <w:rPr>
          <w:rFonts w:hAnsi="Times New Roman" w:hint="eastAsia"/>
        </w:rPr>
        <w:t>“</w:t>
      </w:r>
      <w:r w:rsidRPr="00DC50B4">
        <w:rPr>
          <w:rFonts w:hint="eastAsia"/>
        </w:rPr>
        <w:t>三公</w:t>
      </w:r>
      <w:r w:rsidRPr="00DC50B4">
        <w:rPr>
          <w:rFonts w:hAnsi="Times New Roman" w:hint="eastAsia"/>
        </w:rPr>
        <w:t>”</w:t>
      </w:r>
      <w:r w:rsidRPr="00DC50B4">
        <w:rPr>
          <w:rFonts w:hint="eastAsia"/>
        </w:rPr>
        <w:t>经费实物量情况</w:t>
      </w:r>
    </w:p>
    <w:p w:rsidR="005120DD" w:rsidRPr="00DC50B4" w:rsidRDefault="00DC50B4" w:rsidP="0085141B">
      <w:pPr>
        <w:pStyle w:val="a7"/>
        <w:rPr>
          <w:rFonts w:hAnsi="Times New Roman"/>
        </w:rPr>
      </w:pPr>
      <w:r w:rsidRPr="00DC50B4">
        <w:rPr>
          <w:rFonts w:hAnsi="Times New Roman"/>
        </w:rPr>
        <w:t>2024</w:t>
      </w:r>
      <w:r w:rsidRPr="00DC50B4">
        <w:t>年度本单位因公出国（境）共计</w:t>
      </w:r>
      <w:r w:rsidRPr="00DC50B4">
        <w:rPr>
          <w:rFonts w:hAnsi="Times New Roman"/>
        </w:rPr>
        <w:t>0</w:t>
      </w:r>
      <w:r w:rsidRPr="00DC50B4">
        <w:t>个团组，</w:t>
      </w:r>
      <w:r w:rsidRPr="00DC50B4">
        <w:rPr>
          <w:rFonts w:hAnsi="Times New Roman"/>
        </w:rPr>
        <w:t>0</w:t>
      </w:r>
      <w:r w:rsidRPr="00DC50B4">
        <w:t>人；公务用车购置</w:t>
      </w:r>
      <w:r w:rsidRPr="00DC50B4">
        <w:rPr>
          <w:rFonts w:hAnsi="Times New Roman"/>
        </w:rPr>
        <w:t>0</w:t>
      </w:r>
      <w:r w:rsidRPr="00DC50B4">
        <w:t>辆，公务车保有量为</w:t>
      </w:r>
      <w:r w:rsidRPr="00DC50B4">
        <w:rPr>
          <w:rFonts w:hAnsi="Times New Roman"/>
        </w:rPr>
        <w:t>0</w:t>
      </w:r>
      <w:r w:rsidRPr="00DC50B4">
        <w:t>辆；国内公务接待</w:t>
      </w:r>
      <w:r w:rsidRPr="00DC50B4">
        <w:rPr>
          <w:rFonts w:hAnsi="Times New Roman"/>
        </w:rPr>
        <w:t>0</w:t>
      </w:r>
      <w:r w:rsidRPr="00DC50B4">
        <w:t>批次</w:t>
      </w:r>
      <w:r w:rsidRPr="00DC50B4">
        <w:rPr>
          <w:rFonts w:hAnsi="Times New Roman"/>
        </w:rPr>
        <w:t>0</w:t>
      </w:r>
      <w:r w:rsidRPr="00DC50B4">
        <w:t>人，其中：国内外事接待</w:t>
      </w:r>
      <w:r w:rsidRPr="00DC50B4">
        <w:rPr>
          <w:rFonts w:hAnsi="Times New Roman"/>
        </w:rPr>
        <w:t>0</w:t>
      </w:r>
      <w:r w:rsidRPr="00DC50B4">
        <w:t>批次，</w:t>
      </w:r>
      <w:r w:rsidRPr="00DC50B4">
        <w:rPr>
          <w:rFonts w:hAnsi="Times New Roman"/>
        </w:rPr>
        <w:t>0</w:t>
      </w:r>
      <w:r w:rsidRPr="00DC50B4">
        <w:t>人；国（境）外公务接待</w:t>
      </w:r>
      <w:r w:rsidRPr="00DC50B4">
        <w:rPr>
          <w:rFonts w:hAnsi="Times New Roman"/>
        </w:rPr>
        <w:t>0</w:t>
      </w:r>
      <w:r w:rsidRPr="00DC50B4">
        <w:t>批次，</w:t>
      </w:r>
      <w:r w:rsidRPr="00DC50B4">
        <w:rPr>
          <w:rFonts w:hAnsi="Times New Roman"/>
        </w:rPr>
        <w:t>0</w:t>
      </w:r>
      <w:r w:rsidRPr="00DC50B4">
        <w:t>人。</w:t>
      </w:r>
      <w:r w:rsidRPr="00DC50B4">
        <w:rPr>
          <w:rFonts w:hAnsi="Times New Roman"/>
        </w:rPr>
        <w:t>2024</w:t>
      </w:r>
      <w:r w:rsidRPr="00DC50B4">
        <w:t>年本单位人均接待费</w:t>
      </w:r>
      <w:r w:rsidRPr="00DC50B4">
        <w:rPr>
          <w:rFonts w:hAnsi="Times New Roman"/>
        </w:rPr>
        <w:t>0</w:t>
      </w:r>
      <w:r w:rsidRPr="00DC50B4">
        <w:t>元，车均购置费</w:t>
      </w:r>
      <w:r w:rsidRPr="00DC50B4">
        <w:rPr>
          <w:rFonts w:hAnsi="Times New Roman"/>
        </w:rPr>
        <w:t>0</w:t>
      </w:r>
      <w:r w:rsidRPr="00DC50B4">
        <w:t>万元，车均维护费</w:t>
      </w:r>
      <w:r w:rsidRPr="00DC50B4">
        <w:rPr>
          <w:rFonts w:hAnsi="Times New Roman"/>
        </w:rPr>
        <w:t>0</w:t>
      </w:r>
      <w:r w:rsidRPr="00DC50B4">
        <w:t>万元。</w:t>
      </w:r>
    </w:p>
    <w:p w:rsidR="005120DD" w:rsidRPr="0085141B" w:rsidRDefault="00DC50B4" w:rsidP="0085141B">
      <w:pPr>
        <w:pStyle w:val="a7"/>
        <w:rPr>
          <w:rStyle w:val="a8"/>
          <w:rFonts w:ascii="方正黑体_GBK" w:eastAsia="方正黑体_GBK" w:hAnsi="Times New Roman" w:cs="黑体"/>
          <w:b w:val="0"/>
        </w:rPr>
      </w:pPr>
      <w:r w:rsidRPr="0085141B">
        <w:rPr>
          <w:rStyle w:val="a8"/>
          <w:rFonts w:ascii="方正黑体_GBK" w:eastAsia="方正黑体_GBK" w:hAnsi="黑体" w:cs="黑体" w:hint="eastAsia"/>
          <w:b w:val="0"/>
        </w:rPr>
        <w:t>四、其他需要说明的事项</w:t>
      </w:r>
    </w:p>
    <w:p w:rsidR="005120DD" w:rsidRPr="00DC50B4" w:rsidRDefault="00DC50B4" w:rsidP="00DC50B4">
      <w:pPr>
        <w:pStyle w:val="1"/>
        <w:rPr>
          <w:rFonts w:hAnsi="Times New Roman"/>
        </w:rPr>
      </w:pPr>
      <w:r w:rsidRPr="00DC50B4">
        <w:rPr>
          <w:rFonts w:hAnsi="Times New Roman" w:hint="eastAsia"/>
        </w:rPr>
        <w:t> </w:t>
      </w:r>
      <w:r w:rsidRPr="00DC50B4">
        <w:rPr>
          <w:rFonts w:hAnsi="Times New Roman" w:hint="eastAsia"/>
        </w:rPr>
        <w:t xml:space="preserve"> </w:t>
      </w:r>
      <w:r w:rsidRPr="00DC50B4">
        <w:rPr>
          <w:rFonts w:hint="eastAsia"/>
        </w:rPr>
        <w:t>（一）财政拨款会议费和培训费情况说明</w:t>
      </w:r>
    </w:p>
    <w:p w:rsidR="005120DD" w:rsidRPr="00DC50B4" w:rsidRDefault="00DC50B4" w:rsidP="0085141B">
      <w:pPr>
        <w:pStyle w:val="a7"/>
        <w:rPr>
          <w:rFonts w:hAnsi="Times New Roman"/>
        </w:rPr>
      </w:pPr>
      <w:r w:rsidRPr="00DC50B4">
        <w:t>本年度会议费支出</w:t>
      </w:r>
      <w:r w:rsidRPr="00DC50B4">
        <w:rPr>
          <w:rFonts w:hAnsi="Times New Roman"/>
        </w:rPr>
        <w:t>0.00</w:t>
      </w:r>
      <w:r w:rsidRPr="00DC50B4">
        <w:t>万元，与</w:t>
      </w:r>
      <w:r w:rsidRPr="00DC50B4">
        <w:rPr>
          <w:rFonts w:hAnsi="Times New Roman"/>
        </w:rPr>
        <w:t>2023</w:t>
      </w:r>
      <w:r w:rsidRPr="00DC50B4">
        <w:t>年度相比，无增减，主要原因是</w:t>
      </w:r>
      <w:r w:rsidR="00134660">
        <w:rPr>
          <w:rFonts w:hAnsi="Times New Roman" w:hint="eastAsia"/>
        </w:rPr>
        <w:t>未</w:t>
      </w:r>
      <w:r w:rsidR="00134660">
        <w:rPr>
          <w:rFonts w:hAnsi="Times New Roman"/>
        </w:rPr>
        <w:t>发生会议费</w:t>
      </w:r>
      <w:r w:rsidRPr="00DC50B4">
        <w:t>。本年度培训费支出</w:t>
      </w:r>
      <w:r w:rsidRPr="00DC50B4">
        <w:rPr>
          <w:rFonts w:hAnsi="Times New Roman"/>
        </w:rPr>
        <w:t>0.00</w:t>
      </w:r>
      <w:r w:rsidRPr="00DC50B4">
        <w:t>万元，与</w:t>
      </w:r>
      <w:r w:rsidRPr="00DC50B4">
        <w:rPr>
          <w:rFonts w:hAnsi="Times New Roman"/>
        </w:rPr>
        <w:t>2023</w:t>
      </w:r>
      <w:r w:rsidRPr="00DC50B4">
        <w:t>年度相比，无变化，主要原因是</w:t>
      </w:r>
      <w:r w:rsidR="00134660">
        <w:rPr>
          <w:rFonts w:hAnsi="Times New Roman" w:hint="eastAsia"/>
        </w:rPr>
        <w:t>未</w:t>
      </w:r>
      <w:r w:rsidR="00134660">
        <w:rPr>
          <w:rFonts w:hAnsi="Times New Roman"/>
        </w:rPr>
        <w:t>发生培训费</w:t>
      </w:r>
      <w:r w:rsidRPr="00DC50B4">
        <w:t>。</w:t>
      </w:r>
    </w:p>
    <w:p w:rsidR="005120DD" w:rsidRPr="00DC50B4" w:rsidRDefault="00DC50B4" w:rsidP="00DC50B4">
      <w:pPr>
        <w:pStyle w:val="1"/>
        <w:rPr>
          <w:rFonts w:hAnsi="Times New Roman"/>
        </w:rPr>
      </w:pPr>
      <w:r w:rsidRPr="00DC50B4">
        <w:rPr>
          <w:rFonts w:hint="eastAsia"/>
        </w:rPr>
        <w:t>（二）机关运行经费情况说明</w:t>
      </w:r>
    </w:p>
    <w:p w:rsidR="00134660" w:rsidRPr="00AD6C63" w:rsidRDefault="00134660" w:rsidP="00134660">
      <w:pPr>
        <w:widowControl w:val="0"/>
        <w:autoSpaceDE w:val="0"/>
        <w:autoSpaceDN w:val="0"/>
        <w:adjustRightInd w:val="0"/>
        <w:snapToGrid w:val="0"/>
        <w:spacing w:line="600" w:lineRule="exact"/>
        <w:ind w:firstLineChars="200" w:firstLine="640"/>
        <w:jc w:val="both"/>
        <w:rPr>
          <w:rFonts w:ascii="Times New Roman" w:eastAsia="方正仿宋_GBK" w:hAnsi="Times New Roman" w:hint="default"/>
          <w:sz w:val="32"/>
          <w:szCs w:val="32"/>
        </w:rPr>
      </w:pPr>
      <w:r w:rsidRPr="00AD6460">
        <w:rPr>
          <w:rFonts w:ascii="方正仿宋_GBK" w:eastAsia="方正仿宋_GBK" w:hAnsi="方正仿宋_GBK" w:cs="方正仿宋_GBK"/>
          <w:sz w:val="32"/>
          <w:szCs w:val="32"/>
          <w:shd w:val="clear" w:color="auto" w:fill="FFFFFF"/>
        </w:rPr>
        <w:t>2024年度</w:t>
      </w:r>
      <w:r w:rsidRPr="00AD6C63">
        <w:rPr>
          <w:rFonts w:ascii="方正仿宋_GBK" w:eastAsia="方正仿宋_GBK" w:hAnsi="方正仿宋_GBK" w:cs="方正仿宋_GBK"/>
          <w:sz w:val="32"/>
          <w:szCs w:val="32"/>
          <w:shd w:val="clear" w:color="auto" w:fill="FFFFFF"/>
        </w:rPr>
        <w:t>本单位机关运行经费支出</w:t>
      </w:r>
      <w:r w:rsidRPr="00AD6C63">
        <w:rPr>
          <w:rFonts w:ascii="方正仿宋_GBK" w:eastAsia="方正仿宋_GBK" w:hAnsi="方正仿宋_GBK" w:cs="方正仿宋_GBK"/>
          <w:sz w:val="32"/>
          <w:szCs w:val="32"/>
        </w:rPr>
        <w:t>0.00</w:t>
      </w:r>
      <w:r w:rsidRPr="00AD6C63">
        <w:rPr>
          <w:rFonts w:ascii="方正仿宋_GBK" w:eastAsia="方正仿宋_GBK" w:hAnsi="方正仿宋_GBK" w:cs="方正仿宋_GBK"/>
          <w:sz w:val="32"/>
          <w:szCs w:val="32"/>
          <w:shd w:val="clear" w:color="auto" w:fill="FFFFFF"/>
        </w:rPr>
        <w:t>万元，机关运行经费较上年支出数无增减，主要原因是</w:t>
      </w:r>
      <w:r w:rsidRPr="00AD6C63">
        <w:rPr>
          <w:rFonts w:ascii="方正仿宋_GBK" w:eastAsia="方正仿宋_GBK" w:hAnsi="Times New Roman"/>
          <w:sz w:val="32"/>
          <w:szCs w:val="32"/>
        </w:rPr>
        <w:t>按照部门决算列报口径，我单位不在机关运行经费统计范围之内。</w:t>
      </w:r>
    </w:p>
    <w:p w:rsidR="005120DD" w:rsidRPr="00DC50B4" w:rsidRDefault="00DC50B4" w:rsidP="00DC50B4">
      <w:pPr>
        <w:pStyle w:val="1"/>
        <w:rPr>
          <w:rFonts w:hAnsi="Times New Roman"/>
        </w:rPr>
      </w:pPr>
      <w:r w:rsidRPr="00DC50B4">
        <w:rPr>
          <w:rFonts w:hint="eastAsia"/>
        </w:rPr>
        <w:t>（三）国有资产占用情况说明</w:t>
      </w:r>
    </w:p>
    <w:p w:rsidR="005120DD" w:rsidRPr="00134660" w:rsidRDefault="00DC50B4" w:rsidP="00134660">
      <w:pPr>
        <w:adjustRightInd w:val="0"/>
        <w:snapToGrid w:val="0"/>
        <w:spacing w:line="600" w:lineRule="exact"/>
        <w:ind w:firstLineChars="200" w:firstLine="640"/>
        <w:jc w:val="both"/>
        <w:rPr>
          <w:rFonts w:ascii="Times New Roman" w:eastAsia="方正仿宋_GBK" w:hAnsi="Times New Roman" w:cs="方正仿宋_GBK" w:hint="default"/>
          <w:sz w:val="32"/>
          <w:szCs w:val="32"/>
          <w:shd w:val="clear" w:color="auto" w:fill="FFFFFF"/>
        </w:rPr>
      </w:pPr>
      <w:r w:rsidRPr="00DC50B4">
        <w:rPr>
          <w:rFonts w:ascii="Times New Roman" w:eastAsia="方正仿宋_GBK" w:hAnsi="方正仿宋_GBK" w:cs="方正仿宋_GBK"/>
          <w:sz w:val="32"/>
          <w:szCs w:val="32"/>
          <w:shd w:val="clear" w:color="auto" w:fill="FFFFFF"/>
        </w:rPr>
        <w:lastRenderedPageBreak/>
        <w:t>截至</w:t>
      </w:r>
      <w:r w:rsidRPr="00DC50B4">
        <w:rPr>
          <w:rFonts w:ascii="Times New Roman" w:eastAsia="方正仿宋_GBK" w:hAnsi="Times New Roman" w:cs="方正仿宋_GBK"/>
          <w:sz w:val="32"/>
          <w:szCs w:val="32"/>
          <w:shd w:val="clear" w:color="auto" w:fill="FFFFFF"/>
        </w:rPr>
        <w:t>2024</w:t>
      </w:r>
      <w:r w:rsidRPr="00DC50B4">
        <w:rPr>
          <w:rFonts w:ascii="Times New Roman" w:eastAsia="方正仿宋_GBK" w:hAnsi="方正仿宋_GBK" w:cs="方正仿宋_GBK"/>
          <w:sz w:val="32"/>
          <w:szCs w:val="32"/>
          <w:shd w:val="clear" w:color="auto" w:fill="FFFFFF"/>
        </w:rPr>
        <w:t>年</w:t>
      </w:r>
      <w:r w:rsidRPr="00DC50B4">
        <w:rPr>
          <w:rFonts w:ascii="Times New Roman" w:eastAsia="方正仿宋_GBK" w:hAnsi="Times New Roman" w:cs="方正仿宋_GBK"/>
          <w:sz w:val="32"/>
          <w:szCs w:val="32"/>
          <w:shd w:val="clear" w:color="auto" w:fill="FFFFFF"/>
        </w:rPr>
        <w:t>12</w:t>
      </w:r>
      <w:r w:rsidRPr="00DC50B4">
        <w:rPr>
          <w:rFonts w:ascii="Times New Roman" w:eastAsia="方正仿宋_GBK" w:hAnsi="方正仿宋_GBK" w:cs="方正仿宋_GBK"/>
          <w:sz w:val="32"/>
          <w:szCs w:val="32"/>
          <w:shd w:val="clear" w:color="auto" w:fill="FFFFFF"/>
        </w:rPr>
        <w:t>月</w:t>
      </w:r>
      <w:r w:rsidRPr="00DC50B4">
        <w:rPr>
          <w:rFonts w:ascii="Times New Roman" w:eastAsia="方正仿宋_GBK" w:hAnsi="Times New Roman" w:cs="方正仿宋_GBK"/>
          <w:sz w:val="32"/>
          <w:szCs w:val="32"/>
          <w:shd w:val="clear" w:color="auto" w:fill="FFFFFF"/>
        </w:rPr>
        <w:t>31</w:t>
      </w:r>
      <w:r w:rsidRPr="00DC50B4">
        <w:rPr>
          <w:rFonts w:ascii="Times New Roman" w:eastAsia="方正仿宋_GBK" w:hAnsi="方正仿宋_GBK" w:cs="方正仿宋_GBK"/>
          <w:sz w:val="32"/>
          <w:szCs w:val="32"/>
          <w:shd w:val="clear" w:color="auto" w:fill="FFFFFF"/>
        </w:rPr>
        <w:t>日，本单位共有车辆</w:t>
      </w:r>
      <w:r w:rsidRPr="00DC50B4">
        <w:rPr>
          <w:rFonts w:ascii="Times New Roman" w:eastAsia="方正仿宋_GBK" w:hAnsi="Times New Roman" w:cs="方正仿宋_GBK"/>
          <w:sz w:val="32"/>
          <w:szCs w:val="32"/>
        </w:rPr>
        <w:t>0</w:t>
      </w:r>
      <w:r w:rsidRPr="00DC50B4">
        <w:rPr>
          <w:rFonts w:ascii="Times New Roman" w:eastAsia="方正仿宋_GBK" w:hAnsi="方正仿宋_GBK" w:cs="方正仿宋_GBK"/>
          <w:sz w:val="32"/>
          <w:szCs w:val="32"/>
          <w:shd w:val="clear" w:color="auto" w:fill="FFFFFF"/>
        </w:rPr>
        <w:t>辆，其中，副部（省）级及以上领导用车</w:t>
      </w:r>
      <w:r w:rsidRPr="00DC50B4">
        <w:rPr>
          <w:rFonts w:ascii="Times New Roman" w:eastAsia="方正仿宋_GBK" w:hAnsi="Times New Roman" w:cs="方正仿宋_GBK"/>
          <w:sz w:val="32"/>
          <w:szCs w:val="32"/>
        </w:rPr>
        <w:t>0</w:t>
      </w:r>
      <w:r w:rsidRPr="00DC50B4">
        <w:rPr>
          <w:rFonts w:ascii="Times New Roman" w:eastAsia="方正仿宋_GBK" w:hAnsi="方正仿宋_GBK" w:cs="方正仿宋_GBK"/>
          <w:sz w:val="32"/>
          <w:szCs w:val="32"/>
          <w:shd w:val="clear" w:color="auto" w:fill="FFFFFF"/>
        </w:rPr>
        <w:t>辆、主要负责人用车</w:t>
      </w:r>
      <w:r w:rsidRPr="00DC50B4">
        <w:rPr>
          <w:rFonts w:ascii="Times New Roman" w:eastAsia="方正仿宋_GBK" w:hAnsi="Times New Roman" w:cs="方正仿宋_GBK"/>
          <w:sz w:val="32"/>
          <w:szCs w:val="32"/>
        </w:rPr>
        <w:t>0</w:t>
      </w:r>
      <w:r w:rsidRPr="00DC50B4">
        <w:rPr>
          <w:rFonts w:ascii="Times New Roman" w:eastAsia="方正仿宋_GBK" w:hAnsi="方正仿宋_GBK" w:cs="方正仿宋_GBK"/>
          <w:sz w:val="32"/>
          <w:szCs w:val="32"/>
          <w:shd w:val="clear" w:color="auto" w:fill="FFFFFF"/>
        </w:rPr>
        <w:t>辆、机要通信用车</w:t>
      </w:r>
      <w:r w:rsidRPr="00DC50B4">
        <w:rPr>
          <w:rFonts w:ascii="Times New Roman" w:eastAsia="方正仿宋_GBK" w:hAnsi="Times New Roman" w:cs="方正仿宋_GBK"/>
          <w:sz w:val="32"/>
          <w:szCs w:val="32"/>
        </w:rPr>
        <w:t>0</w:t>
      </w:r>
      <w:r w:rsidRPr="00DC50B4">
        <w:rPr>
          <w:rFonts w:ascii="Times New Roman" w:eastAsia="方正仿宋_GBK" w:hAnsi="方正仿宋_GBK" w:cs="方正仿宋_GBK"/>
          <w:sz w:val="32"/>
          <w:szCs w:val="32"/>
          <w:shd w:val="clear" w:color="auto" w:fill="FFFFFF"/>
        </w:rPr>
        <w:t>辆、应急保障用车</w:t>
      </w:r>
      <w:r w:rsidRPr="00DC50B4">
        <w:rPr>
          <w:rFonts w:ascii="Times New Roman" w:eastAsia="方正仿宋_GBK" w:hAnsi="Times New Roman" w:cs="方正仿宋_GBK"/>
          <w:sz w:val="32"/>
          <w:szCs w:val="32"/>
        </w:rPr>
        <w:t>0</w:t>
      </w:r>
      <w:r w:rsidRPr="00DC50B4">
        <w:rPr>
          <w:rFonts w:ascii="Times New Roman" w:eastAsia="方正仿宋_GBK" w:hAnsi="方正仿宋_GBK" w:cs="方正仿宋_GBK"/>
          <w:sz w:val="32"/>
          <w:szCs w:val="32"/>
          <w:shd w:val="clear" w:color="auto" w:fill="FFFFFF"/>
        </w:rPr>
        <w:t>辆、执法执勤用车</w:t>
      </w:r>
      <w:r w:rsidRPr="00DC50B4">
        <w:rPr>
          <w:rFonts w:ascii="Times New Roman" w:eastAsia="方正仿宋_GBK" w:hAnsi="Times New Roman" w:cs="方正仿宋_GBK"/>
          <w:sz w:val="32"/>
          <w:szCs w:val="32"/>
        </w:rPr>
        <w:t>0</w:t>
      </w:r>
      <w:r w:rsidRPr="00DC50B4">
        <w:rPr>
          <w:rFonts w:ascii="Times New Roman" w:eastAsia="方正仿宋_GBK" w:hAnsi="方正仿宋_GBK" w:cs="方正仿宋_GBK"/>
          <w:sz w:val="32"/>
          <w:szCs w:val="32"/>
          <w:shd w:val="clear" w:color="auto" w:fill="FFFFFF"/>
        </w:rPr>
        <w:t>辆，特种专业技术用车</w:t>
      </w:r>
      <w:r w:rsidRPr="00DC50B4">
        <w:rPr>
          <w:rFonts w:ascii="Times New Roman" w:eastAsia="方正仿宋_GBK" w:hAnsi="Times New Roman" w:cs="方正仿宋_GBK"/>
          <w:sz w:val="32"/>
          <w:szCs w:val="32"/>
        </w:rPr>
        <w:t>0</w:t>
      </w:r>
      <w:r w:rsidRPr="00DC50B4">
        <w:rPr>
          <w:rFonts w:ascii="Times New Roman" w:eastAsia="方正仿宋_GBK" w:hAnsi="方正仿宋_GBK" w:cs="方正仿宋_GBK"/>
          <w:sz w:val="32"/>
          <w:szCs w:val="32"/>
          <w:shd w:val="clear" w:color="auto" w:fill="FFFFFF"/>
        </w:rPr>
        <w:t>辆，离退休干部用车</w:t>
      </w:r>
      <w:r w:rsidRPr="00DC50B4">
        <w:rPr>
          <w:rFonts w:ascii="Times New Roman" w:eastAsia="方正仿宋_GBK" w:hAnsi="Times New Roman" w:cs="方正仿宋_GBK"/>
          <w:sz w:val="32"/>
          <w:szCs w:val="32"/>
        </w:rPr>
        <w:t>0</w:t>
      </w:r>
      <w:r w:rsidRPr="00DC50B4">
        <w:rPr>
          <w:rFonts w:ascii="Times New Roman" w:eastAsia="方正仿宋_GBK" w:hAnsi="方正仿宋_GBK" w:cs="方正仿宋_GBK"/>
          <w:sz w:val="32"/>
          <w:szCs w:val="32"/>
          <w:shd w:val="clear" w:color="auto" w:fill="FFFFFF"/>
        </w:rPr>
        <w:t>辆。单价</w:t>
      </w:r>
      <w:r w:rsidRPr="00DC50B4">
        <w:rPr>
          <w:rFonts w:ascii="Times New Roman" w:eastAsia="方正仿宋_GBK" w:hAnsi="Times New Roman" w:cs="方正仿宋_GBK"/>
          <w:sz w:val="32"/>
          <w:szCs w:val="32"/>
          <w:shd w:val="clear" w:color="auto" w:fill="FFFFFF"/>
        </w:rPr>
        <w:t>100</w:t>
      </w:r>
      <w:r w:rsidRPr="00DC50B4">
        <w:rPr>
          <w:rFonts w:ascii="Times New Roman" w:eastAsia="方正仿宋_GBK" w:hAnsi="方正仿宋_GBK" w:cs="方正仿宋_GBK"/>
          <w:sz w:val="32"/>
          <w:szCs w:val="32"/>
          <w:shd w:val="clear" w:color="auto" w:fill="FFFFFF"/>
        </w:rPr>
        <w:t>万元（含）以上专用设备</w:t>
      </w:r>
      <w:r w:rsidRPr="00DC50B4">
        <w:rPr>
          <w:rFonts w:ascii="Times New Roman" w:eastAsia="方正仿宋_GBK" w:hAnsi="Times New Roman" w:cs="方正仿宋_GBK"/>
          <w:sz w:val="32"/>
          <w:szCs w:val="32"/>
        </w:rPr>
        <w:t>0</w:t>
      </w:r>
      <w:r w:rsidRPr="00DC50B4">
        <w:rPr>
          <w:rFonts w:ascii="Times New Roman" w:eastAsia="方正仿宋_GBK" w:hAnsi="方正仿宋_GBK" w:cs="方正仿宋_GBK"/>
          <w:sz w:val="32"/>
          <w:szCs w:val="32"/>
          <w:shd w:val="clear" w:color="auto" w:fill="FFFFFF"/>
        </w:rPr>
        <w:t>台（套）。</w:t>
      </w:r>
    </w:p>
    <w:p w:rsidR="005120DD" w:rsidRPr="00DC50B4" w:rsidRDefault="00DC50B4" w:rsidP="00DC50B4">
      <w:pPr>
        <w:pStyle w:val="1"/>
        <w:rPr>
          <w:rFonts w:hAnsi="Times New Roman"/>
        </w:rPr>
      </w:pPr>
      <w:r w:rsidRPr="00DC50B4">
        <w:rPr>
          <w:rFonts w:hint="eastAsia"/>
        </w:rPr>
        <w:t>（四）政府采购支出情况说明</w:t>
      </w:r>
    </w:p>
    <w:p w:rsidR="00134660" w:rsidRPr="00811FCD" w:rsidRDefault="00DC50B4" w:rsidP="0085141B">
      <w:pPr>
        <w:pStyle w:val="a7"/>
        <w:rPr>
          <w:rFonts w:hAnsi="方正仿宋_GBK" w:cs="方正仿宋_GBK"/>
        </w:rPr>
      </w:pPr>
      <w:r w:rsidRPr="00DC50B4">
        <w:rPr>
          <w:rFonts w:hAnsi="Times New Roman"/>
        </w:rPr>
        <w:t>2024</w:t>
      </w:r>
      <w:r w:rsidRPr="00DC50B4">
        <w:t>年度本单位政府采购支出总额</w:t>
      </w:r>
      <w:r w:rsidRPr="00DC50B4">
        <w:rPr>
          <w:rFonts w:hAnsi="Times New Roman"/>
        </w:rPr>
        <w:t>0.00</w:t>
      </w:r>
      <w:r w:rsidRPr="00DC50B4">
        <w:t>万元，其中：政府采购货物支出</w:t>
      </w:r>
      <w:r w:rsidRPr="00DC50B4">
        <w:rPr>
          <w:rFonts w:hAnsi="Times New Roman"/>
        </w:rPr>
        <w:t>0.00</w:t>
      </w:r>
      <w:r w:rsidRPr="00DC50B4">
        <w:t>万元、政府采购工程支出</w:t>
      </w:r>
      <w:r w:rsidRPr="00DC50B4">
        <w:rPr>
          <w:rFonts w:hAnsi="Times New Roman"/>
        </w:rPr>
        <w:t>0.00</w:t>
      </w:r>
      <w:r w:rsidRPr="00DC50B4">
        <w:t>万元、政府采购服务支出</w:t>
      </w:r>
      <w:r w:rsidRPr="00DC50B4">
        <w:rPr>
          <w:rFonts w:hAnsi="Times New Roman"/>
        </w:rPr>
        <w:t>0.00</w:t>
      </w:r>
      <w:r w:rsidRPr="00DC50B4">
        <w:t>万元。授予中小企业合同金额</w:t>
      </w:r>
      <w:r w:rsidRPr="00DC50B4">
        <w:rPr>
          <w:rFonts w:hAnsi="Times New Roman"/>
        </w:rPr>
        <w:t>0.00</w:t>
      </w:r>
      <w:r w:rsidRPr="00DC50B4">
        <w:t>万元，占政府采购支出总额的</w:t>
      </w:r>
      <w:r w:rsidRPr="00DC50B4">
        <w:rPr>
          <w:rFonts w:hAnsi="Times New Roman"/>
        </w:rPr>
        <w:t>0%</w:t>
      </w:r>
      <w:r w:rsidRPr="00DC50B4">
        <w:t>，其中：授予小微企业合同金额</w:t>
      </w:r>
      <w:r w:rsidRPr="00DC50B4">
        <w:rPr>
          <w:rFonts w:hAnsi="Times New Roman"/>
        </w:rPr>
        <w:t>0.00</w:t>
      </w:r>
      <w:r w:rsidRPr="00DC50B4">
        <w:t>万元，占政府采购支出总额的</w:t>
      </w:r>
      <w:r w:rsidRPr="00DC50B4">
        <w:rPr>
          <w:rFonts w:hAnsi="Times New Roman"/>
        </w:rPr>
        <w:t>0 %</w:t>
      </w:r>
      <w:r w:rsidRPr="00DC50B4">
        <w:t>。</w:t>
      </w:r>
      <w:r w:rsidR="00134660" w:rsidRPr="00811FCD">
        <w:rPr>
          <w:rFonts w:hAnsi="方正仿宋_GBK" w:cs="方正仿宋_GBK"/>
        </w:rPr>
        <w:t>2024年度我单位未发生政府采购事项，无相关经费支出。</w:t>
      </w:r>
    </w:p>
    <w:p w:rsidR="005120DD" w:rsidRPr="0085141B" w:rsidRDefault="00DC50B4" w:rsidP="0085141B">
      <w:pPr>
        <w:pStyle w:val="a7"/>
        <w:rPr>
          <w:rStyle w:val="a8"/>
          <w:rFonts w:ascii="方正黑体_GBK" w:eastAsia="方正黑体_GBK" w:hAnsi="黑体" w:cs="黑体"/>
          <w:b w:val="0"/>
        </w:rPr>
      </w:pPr>
      <w:r w:rsidRPr="0085141B">
        <w:rPr>
          <w:rStyle w:val="a8"/>
          <w:rFonts w:ascii="方正黑体_GBK" w:eastAsia="方正黑体_GBK" w:hAnsi="黑体" w:cs="黑体" w:hint="eastAsia"/>
          <w:b w:val="0"/>
        </w:rPr>
        <w:t>五、2024年度预算绩效管理情况说明</w:t>
      </w:r>
    </w:p>
    <w:p w:rsidR="00134660" w:rsidRPr="00134660" w:rsidRDefault="00134660" w:rsidP="00134660">
      <w:pPr>
        <w:adjustRightInd w:val="0"/>
        <w:snapToGrid w:val="0"/>
        <w:spacing w:line="600" w:lineRule="exact"/>
        <w:ind w:firstLineChars="200" w:firstLine="640"/>
        <w:jc w:val="both"/>
        <w:rPr>
          <w:rStyle w:val="21"/>
          <w:rFonts w:ascii="方正楷体_GBK" w:eastAsia="方正楷体_GBK" w:hAnsi="方正仿宋_GBK" w:cs="方正仿宋_GBK" w:hint="eastAsia"/>
          <w:b w:val="0"/>
          <w:sz w:val="32"/>
          <w:szCs w:val="32"/>
          <w:shd w:val="clear" w:color="auto" w:fill="FFFFFF"/>
        </w:rPr>
      </w:pPr>
      <w:r w:rsidRPr="00134660">
        <w:rPr>
          <w:rStyle w:val="21"/>
          <w:rFonts w:ascii="方正楷体_GBK" w:eastAsia="方正楷体_GBK" w:hAnsi="方正仿宋_GBK" w:cs="方正仿宋_GBK" w:hint="eastAsia"/>
          <w:b w:val="0"/>
          <w:sz w:val="32"/>
          <w:szCs w:val="32"/>
          <w:shd w:val="clear" w:color="auto" w:fill="FFFFFF"/>
        </w:rPr>
        <w:t>（一）单位自评情况</w:t>
      </w:r>
    </w:p>
    <w:p w:rsidR="00134660" w:rsidRPr="00134660" w:rsidRDefault="00134660" w:rsidP="00134660">
      <w:pPr>
        <w:adjustRightInd w:val="0"/>
        <w:snapToGrid w:val="0"/>
        <w:spacing w:line="600" w:lineRule="exact"/>
        <w:ind w:firstLineChars="200" w:firstLine="640"/>
        <w:jc w:val="both"/>
        <w:rPr>
          <w:rStyle w:val="21"/>
          <w:rFonts w:ascii="Times New Roman" w:eastAsia="方正仿宋_GBK" w:hAnsi="方正仿宋_GBK" w:cs="方正仿宋_GBK" w:hint="eastAsia"/>
          <w:b w:val="0"/>
          <w:sz w:val="32"/>
          <w:szCs w:val="32"/>
          <w:shd w:val="clear" w:color="auto" w:fill="FFFFFF"/>
        </w:rPr>
      </w:pPr>
      <w:r w:rsidRPr="00134660">
        <w:rPr>
          <w:rStyle w:val="21"/>
          <w:rFonts w:ascii="Times New Roman" w:eastAsia="方正仿宋_GBK" w:hAnsi="方正仿宋_GBK" w:cs="方正仿宋_GBK" w:hint="eastAsia"/>
          <w:b w:val="0"/>
          <w:sz w:val="32"/>
          <w:szCs w:val="32"/>
          <w:shd w:val="clear" w:color="auto" w:fill="FFFFFF"/>
        </w:rPr>
        <w:t>本单位无项目经费支出，未开展项目绩效管理相关工作。</w:t>
      </w:r>
    </w:p>
    <w:p w:rsidR="00134660" w:rsidRPr="00134660" w:rsidRDefault="00134660" w:rsidP="00134660">
      <w:pPr>
        <w:adjustRightInd w:val="0"/>
        <w:snapToGrid w:val="0"/>
        <w:spacing w:line="600" w:lineRule="exact"/>
        <w:ind w:firstLineChars="200" w:firstLine="640"/>
        <w:jc w:val="both"/>
        <w:rPr>
          <w:rStyle w:val="21"/>
          <w:rFonts w:ascii="方正楷体_GBK" w:eastAsia="方正楷体_GBK" w:hAnsi="方正仿宋_GBK" w:cs="方正仿宋_GBK" w:hint="eastAsia"/>
          <w:b w:val="0"/>
          <w:sz w:val="32"/>
          <w:szCs w:val="32"/>
          <w:shd w:val="clear" w:color="auto" w:fill="FFFFFF"/>
        </w:rPr>
      </w:pPr>
      <w:r w:rsidRPr="00134660">
        <w:rPr>
          <w:rStyle w:val="21"/>
          <w:rFonts w:ascii="方正楷体_GBK" w:eastAsia="方正楷体_GBK" w:hAnsi="方正仿宋_GBK" w:cs="方正仿宋_GBK" w:hint="eastAsia"/>
          <w:b w:val="0"/>
          <w:sz w:val="32"/>
          <w:szCs w:val="32"/>
          <w:shd w:val="clear" w:color="auto" w:fill="FFFFFF"/>
        </w:rPr>
        <w:t>（二）单位绩效评价情况</w:t>
      </w:r>
    </w:p>
    <w:p w:rsidR="00134660" w:rsidRPr="00134660" w:rsidRDefault="00134660" w:rsidP="00134660">
      <w:pPr>
        <w:adjustRightInd w:val="0"/>
        <w:snapToGrid w:val="0"/>
        <w:spacing w:line="600" w:lineRule="exact"/>
        <w:ind w:firstLineChars="200" w:firstLine="640"/>
        <w:jc w:val="both"/>
        <w:rPr>
          <w:rStyle w:val="21"/>
          <w:rFonts w:ascii="Times New Roman" w:eastAsia="方正仿宋_GBK" w:hAnsi="方正仿宋_GBK" w:cs="方正仿宋_GBK" w:hint="eastAsia"/>
          <w:sz w:val="32"/>
          <w:szCs w:val="32"/>
          <w:shd w:val="clear" w:color="auto" w:fill="FFFFFF"/>
        </w:rPr>
      </w:pPr>
      <w:r w:rsidRPr="00134660">
        <w:rPr>
          <w:rStyle w:val="21"/>
          <w:rFonts w:ascii="Times New Roman" w:eastAsia="方正仿宋_GBK" w:hAnsi="方正仿宋_GBK" w:cs="方正仿宋_GBK" w:hint="eastAsia"/>
          <w:b w:val="0"/>
          <w:sz w:val="32"/>
          <w:szCs w:val="32"/>
          <w:shd w:val="clear" w:color="auto" w:fill="FFFFFF"/>
        </w:rPr>
        <w:t>本单位无项目经费，未编制绩效目标</w:t>
      </w:r>
      <w:r w:rsidRPr="00134660">
        <w:rPr>
          <w:rStyle w:val="21"/>
          <w:rFonts w:ascii="Times New Roman" w:eastAsia="方正仿宋_GBK" w:hAnsi="方正仿宋_GBK" w:cs="方正仿宋_GBK" w:hint="eastAsia"/>
          <w:sz w:val="32"/>
          <w:szCs w:val="32"/>
          <w:shd w:val="clear" w:color="auto" w:fill="FFFFFF"/>
        </w:rPr>
        <w:t>。</w:t>
      </w:r>
    </w:p>
    <w:p w:rsidR="00134660" w:rsidRPr="00134660" w:rsidRDefault="00134660" w:rsidP="00134660">
      <w:pPr>
        <w:adjustRightInd w:val="0"/>
        <w:snapToGrid w:val="0"/>
        <w:spacing w:line="600" w:lineRule="exact"/>
        <w:ind w:firstLineChars="200" w:firstLine="640"/>
        <w:jc w:val="both"/>
        <w:rPr>
          <w:rStyle w:val="21"/>
          <w:rFonts w:ascii="方正楷体_GBK" w:eastAsia="方正楷体_GBK" w:hAnsi="方正仿宋_GBK" w:cs="方正仿宋_GBK" w:hint="eastAsia"/>
          <w:b w:val="0"/>
          <w:sz w:val="32"/>
          <w:szCs w:val="32"/>
          <w:shd w:val="clear" w:color="auto" w:fill="FFFFFF"/>
        </w:rPr>
      </w:pPr>
      <w:r w:rsidRPr="00134660">
        <w:rPr>
          <w:rStyle w:val="21"/>
          <w:rFonts w:ascii="方正楷体_GBK" w:eastAsia="方正楷体_GBK" w:hAnsi="方正仿宋_GBK" w:cs="方正仿宋_GBK" w:hint="eastAsia"/>
          <w:b w:val="0"/>
          <w:sz w:val="32"/>
          <w:szCs w:val="32"/>
          <w:shd w:val="clear" w:color="auto" w:fill="FFFFFF"/>
        </w:rPr>
        <w:t>（三）财政绩效评价情况</w:t>
      </w:r>
    </w:p>
    <w:p w:rsidR="00134660" w:rsidRPr="00134660" w:rsidRDefault="00134660" w:rsidP="00134660">
      <w:pPr>
        <w:adjustRightInd w:val="0"/>
        <w:snapToGrid w:val="0"/>
        <w:spacing w:line="600" w:lineRule="exact"/>
        <w:ind w:firstLineChars="200" w:firstLine="640"/>
        <w:jc w:val="both"/>
        <w:rPr>
          <w:rStyle w:val="21"/>
          <w:rFonts w:ascii="方正仿宋_GBK" w:eastAsia="方正仿宋_GBK" w:hAnsi="方正仿宋_GBK" w:cs="方正仿宋_GBK" w:hint="eastAsia"/>
          <w:b w:val="0"/>
          <w:sz w:val="32"/>
          <w:szCs w:val="32"/>
          <w:shd w:val="clear" w:color="auto" w:fill="FFFFFF"/>
        </w:rPr>
      </w:pPr>
      <w:r w:rsidRPr="00134660">
        <w:rPr>
          <w:rStyle w:val="21"/>
          <w:rFonts w:ascii="方正仿宋_GBK" w:eastAsia="方正仿宋_GBK" w:hAnsi="方正仿宋_GBK" w:cs="方正仿宋_GBK" w:hint="eastAsia"/>
          <w:b w:val="0"/>
          <w:sz w:val="32"/>
          <w:szCs w:val="32"/>
          <w:shd w:val="clear" w:color="auto" w:fill="FFFFFF"/>
        </w:rPr>
        <w:t>本单位无项目经费，未编制绩效目标</w:t>
      </w:r>
    </w:p>
    <w:p w:rsidR="0085141B" w:rsidRPr="004E52FB" w:rsidRDefault="0085141B" w:rsidP="0085141B">
      <w:pPr>
        <w:adjustRightInd w:val="0"/>
        <w:snapToGrid w:val="0"/>
        <w:spacing w:line="600" w:lineRule="exact"/>
        <w:ind w:firstLineChars="200" w:firstLine="640"/>
        <w:jc w:val="both"/>
        <w:rPr>
          <w:rFonts w:ascii="方正黑体_GBK" w:eastAsia="方正黑体_GBK" w:hAnsi="方正仿宋_GBK" w:cs="方正仿宋_GBK" w:hint="default"/>
          <w:b/>
          <w:bCs/>
          <w:sz w:val="32"/>
          <w:szCs w:val="32"/>
          <w:shd w:val="clear" w:color="auto" w:fill="FFFFFF"/>
        </w:rPr>
      </w:pPr>
      <w:r w:rsidRPr="004E52FB">
        <w:rPr>
          <w:rStyle w:val="21"/>
          <w:rFonts w:ascii="方正黑体_GBK" w:eastAsia="方正黑体_GBK" w:hAnsi="方正仿宋_GBK" w:cs="方正仿宋_GBK" w:hint="eastAsia"/>
          <w:b w:val="0"/>
          <w:sz w:val="32"/>
          <w:szCs w:val="32"/>
          <w:shd w:val="clear" w:color="auto" w:fill="FFFFFF"/>
        </w:rPr>
        <w:t xml:space="preserve">六、专业名词解释   </w:t>
      </w:r>
      <w:r w:rsidRPr="004E52FB">
        <w:rPr>
          <w:rStyle w:val="a8"/>
          <w:rFonts w:ascii="方正黑体_GBK" w:eastAsia="方正黑体_GBK" w:hAnsi="黑体" w:cs="黑体"/>
          <w:b w:val="0"/>
          <w:sz w:val="32"/>
          <w:szCs w:val="32"/>
          <w:shd w:val="clear" w:color="auto" w:fill="FFFFFF"/>
        </w:rPr>
        <w:t xml:space="preserve"> </w:t>
      </w:r>
    </w:p>
    <w:p w:rsidR="0085141B" w:rsidRDefault="0085141B" w:rsidP="0085141B">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lastRenderedPageBreak/>
        <w:t>（一）财政拨款收入：</w:t>
      </w:r>
      <w:r>
        <w:rPr>
          <w:rFonts w:ascii="方正仿宋_GBK" w:eastAsia="方正仿宋_GBK" w:hAnsi="方正仿宋_GBK" w:cs="方正仿宋_GBK" w:hint="eastAsia"/>
          <w:sz w:val="32"/>
          <w:szCs w:val="32"/>
          <w:shd w:val="clear" w:color="auto" w:fill="FFFFFF"/>
        </w:rPr>
        <w:t>指本年度从本级财政单位取得的财政拨款，包括一般公共预算财政拨款和政府性基金预算财政拨款。</w:t>
      </w:r>
    </w:p>
    <w:p w:rsidR="0085141B" w:rsidRDefault="0085141B" w:rsidP="0085141B">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85141B" w:rsidRDefault="0085141B" w:rsidP="0085141B">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85141B" w:rsidRDefault="0085141B" w:rsidP="0085141B">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rsidR="0085141B" w:rsidRDefault="0085141B" w:rsidP="0085141B">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（五）使用非财政拨款结余：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85141B" w:rsidRDefault="0085141B" w:rsidP="0085141B">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85141B" w:rsidRDefault="0085141B" w:rsidP="0085141B">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lastRenderedPageBreak/>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85141B" w:rsidRDefault="0085141B" w:rsidP="0085141B">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85141B" w:rsidRDefault="0085141B" w:rsidP="0085141B">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85141B" w:rsidRDefault="0085141B" w:rsidP="0085141B">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85141B" w:rsidRDefault="0085141B" w:rsidP="0085141B">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85141B" w:rsidRDefault="0085141B" w:rsidP="0085141B">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85141B" w:rsidRDefault="0085141B" w:rsidP="0085141B">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lastRenderedPageBreak/>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85141B" w:rsidRDefault="0085141B" w:rsidP="0085141B">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85141B" w:rsidRDefault="0085141B" w:rsidP="0085141B">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85141B" w:rsidRDefault="0085141B" w:rsidP="0085141B">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85141B" w:rsidRDefault="0085141B" w:rsidP="0085141B">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043FC3">
        <w:rPr>
          <w:rStyle w:val="a8"/>
          <w:rFonts w:ascii="方正楷体_GBK" w:eastAsia="方正楷体_GBK" w:hAnsi="楷体" w:cs="楷体" w:hint="eastAsia"/>
          <w:b w:val="0"/>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rsidR="0085141B" w:rsidRPr="00043FC3" w:rsidRDefault="0085141B" w:rsidP="0085141B">
      <w:pPr>
        <w:adjustRightInd w:val="0"/>
        <w:snapToGrid w:val="0"/>
        <w:spacing w:line="600" w:lineRule="exact"/>
        <w:ind w:firstLineChars="200" w:firstLine="640"/>
        <w:jc w:val="both"/>
        <w:rPr>
          <w:rStyle w:val="21"/>
          <w:rFonts w:ascii="方正黑体_GBK" w:eastAsia="方正黑体_GBK" w:hAnsi="方正仿宋_GBK" w:cs="方正仿宋_GBK" w:hint="eastAsia"/>
          <w:b w:val="0"/>
          <w:sz w:val="32"/>
          <w:szCs w:val="32"/>
          <w:shd w:val="clear" w:color="auto" w:fill="FFFFFF"/>
        </w:rPr>
      </w:pPr>
      <w:r w:rsidRPr="00043FC3">
        <w:rPr>
          <w:rStyle w:val="21"/>
          <w:rFonts w:ascii="方正黑体_GBK" w:eastAsia="方正黑体_GBK" w:hAnsi="方正仿宋_GBK" w:cs="方正仿宋_GBK" w:hint="eastAsia"/>
          <w:b w:val="0"/>
          <w:sz w:val="32"/>
          <w:szCs w:val="32"/>
        </w:rPr>
        <w:t>七、决算公开联系方式及信息反馈渠道</w:t>
      </w:r>
    </w:p>
    <w:p w:rsidR="00134660" w:rsidRPr="00D53E2E" w:rsidRDefault="00134660" w:rsidP="0085141B">
      <w:pPr>
        <w:pStyle w:val="a7"/>
        <w:autoSpaceDE w:val="0"/>
        <w:autoSpaceDN w:val="0"/>
        <w:rPr>
          <w:rFonts w:hAnsi="方正仿宋_GBK" w:cs="方正仿宋_GBK"/>
        </w:rPr>
      </w:pPr>
      <w:r w:rsidRPr="008430D5">
        <w:rPr>
          <w:rFonts w:hAnsi="方正仿宋_GBK" w:cs="方正仿宋_GBK"/>
        </w:rPr>
        <w:t>本单位决算公开信息反馈和联系方式：023-68827045</w:t>
      </w:r>
    </w:p>
    <w:p w:rsidR="00134660" w:rsidRDefault="00134660" w:rsidP="00DC50B4">
      <w:pPr>
        <w:adjustRightInd w:val="0"/>
        <w:snapToGrid w:val="0"/>
        <w:spacing w:line="600" w:lineRule="exact"/>
        <w:ind w:firstLineChars="200" w:firstLine="640"/>
        <w:jc w:val="both"/>
        <w:rPr>
          <w:rFonts w:ascii="Times New Roman" w:eastAsia="方正仿宋_GBK" w:hAnsi="方正仿宋_GBK" w:cs="方正仿宋_GBK" w:hint="default"/>
          <w:sz w:val="32"/>
          <w:szCs w:val="32"/>
          <w:shd w:val="clear" w:color="auto" w:fill="FFFFFF"/>
        </w:rPr>
      </w:pPr>
    </w:p>
    <w:p w:rsidR="005120DD" w:rsidRPr="00DC50B4" w:rsidRDefault="00DC50B4" w:rsidP="00DC50B4">
      <w:pPr>
        <w:adjustRightInd w:val="0"/>
        <w:snapToGrid w:val="0"/>
        <w:spacing w:line="600" w:lineRule="exact"/>
        <w:ind w:firstLineChars="200" w:firstLine="640"/>
        <w:jc w:val="both"/>
        <w:rPr>
          <w:rFonts w:ascii="Times New Roman" w:eastAsia="方正仿宋_GBK" w:hAnsi="Times New Roman" w:cs="方正仿宋_GBK" w:hint="default"/>
          <w:sz w:val="32"/>
          <w:szCs w:val="32"/>
          <w:shd w:val="clear" w:color="auto" w:fill="FFFFFF"/>
        </w:rPr>
      </w:pPr>
      <w:r w:rsidRPr="00DC50B4">
        <w:rPr>
          <w:rFonts w:ascii="Times New Roman" w:eastAsia="方正仿宋_GBK" w:hAnsi="方正仿宋_GBK" w:cs="方正仿宋_GBK"/>
          <w:sz w:val="32"/>
          <w:szCs w:val="32"/>
          <w:shd w:val="clear" w:color="auto" w:fill="FFFFFF"/>
        </w:rPr>
        <w:lastRenderedPageBreak/>
        <w:t>附件：</w:t>
      </w:r>
      <w:r w:rsidRPr="00DC50B4">
        <w:rPr>
          <w:rFonts w:ascii="Times New Roman" w:eastAsia="方正仿宋_GBK" w:hAnsi="Times New Roman" w:cs="方正仿宋_GBK"/>
          <w:sz w:val="32"/>
          <w:szCs w:val="32"/>
          <w:shd w:val="clear" w:color="auto" w:fill="FFFFFF"/>
        </w:rPr>
        <w:t>1.</w:t>
      </w:r>
      <w:r w:rsidRPr="00DC50B4">
        <w:rPr>
          <w:rFonts w:ascii="Times New Roman" w:eastAsia="方正仿宋_GBK" w:hAnsi="方正仿宋_GBK" w:cs="方正仿宋_GBK"/>
          <w:sz w:val="32"/>
          <w:szCs w:val="32"/>
          <w:shd w:val="clear" w:color="auto" w:fill="FFFFFF"/>
        </w:rPr>
        <w:t>收入支出决算总表</w:t>
      </w:r>
    </w:p>
    <w:p w:rsidR="005120DD" w:rsidRPr="00DC50B4" w:rsidRDefault="00DC50B4" w:rsidP="00DC50B4">
      <w:pPr>
        <w:adjustRightInd w:val="0"/>
        <w:snapToGrid w:val="0"/>
        <w:spacing w:line="600" w:lineRule="exact"/>
        <w:ind w:firstLineChars="500" w:firstLine="1600"/>
        <w:jc w:val="both"/>
        <w:rPr>
          <w:rFonts w:ascii="Times New Roman" w:eastAsia="方正仿宋_GBK" w:hAnsi="Times New Roman" w:cs="方正仿宋_GBK" w:hint="default"/>
          <w:sz w:val="32"/>
          <w:szCs w:val="32"/>
          <w:shd w:val="clear" w:color="auto" w:fill="FFFFFF"/>
        </w:rPr>
      </w:pPr>
      <w:r w:rsidRPr="00DC50B4">
        <w:rPr>
          <w:rFonts w:ascii="Times New Roman" w:eastAsia="方正仿宋_GBK" w:hAnsi="Times New Roman" w:cs="方正仿宋_GBK"/>
          <w:sz w:val="32"/>
          <w:szCs w:val="32"/>
          <w:shd w:val="clear" w:color="auto" w:fill="FFFFFF"/>
        </w:rPr>
        <w:t>2.</w:t>
      </w:r>
      <w:r w:rsidRPr="00DC50B4">
        <w:rPr>
          <w:rFonts w:ascii="Times New Roman" w:eastAsia="方正仿宋_GBK" w:hAnsi="方正仿宋_GBK" w:cs="方正仿宋_GBK"/>
          <w:sz w:val="32"/>
          <w:szCs w:val="32"/>
          <w:shd w:val="clear" w:color="auto" w:fill="FFFFFF"/>
        </w:rPr>
        <w:t>收入决算表</w:t>
      </w:r>
    </w:p>
    <w:p w:rsidR="005120DD" w:rsidRPr="00DC50B4" w:rsidRDefault="00DC50B4" w:rsidP="00DC50B4">
      <w:pPr>
        <w:adjustRightInd w:val="0"/>
        <w:snapToGrid w:val="0"/>
        <w:spacing w:line="600" w:lineRule="exact"/>
        <w:ind w:firstLineChars="500" w:firstLine="1600"/>
        <w:jc w:val="both"/>
        <w:rPr>
          <w:rFonts w:ascii="Times New Roman" w:eastAsia="方正仿宋_GBK" w:hAnsi="Times New Roman" w:cs="方正仿宋_GBK" w:hint="default"/>
          <w:sz w:val="32"/>
          <w:szCs w:val="32"/>
          <w:shd w:val="clear" w:color="auto" w:fill="FFFFFF"/>
        </w:rPr>
      </w:pPr>
      <w:r w:rsidRPr="00DC50B4">
        <w:rPr>
          <w:rFonts w:ascii="Times New Roman" w:eastAsia="方正仿宋_GBK" w:hAnsi="Times New Roman" w:cs="方正仿宋_GBK"/>
          <w:sz w:val="32"/>
          <w:szCs w:val="32"/>
          <w:shd w:val="clear" w:color="auto" w:fill="FFFFFF"/>
        </w:rPr>
        <w:t>3.</w:t>
      </w:r>
      <w:r w:rsidRPr="00DC50B4">
        <w:rPr>
          <w:rFonts w:ascii="Times New Roman" w:eastAsia="方正仿宋_GBK" w:hAnsi="方正仿宋_GBK" w:cs="方正仿宋_GBK"/>
          <w:sz w:val="32"/>
          <w:szCs w:val="32"/>
          <w:shd w:val="clear" w:color="auto" w:fill="FFFFFF"/>
        </w:rPr>
        <w:t>支出决算表</w:t>
      </w:r>
    </w:p>
    <w:p w:rsidR="005120DD" w:rsidRPr="00DC50B4" w:rsidRDefault="00DC50B4" w:rsidP="00DC50B4">
      <w:pPr>
        <w:adjustRightInd w:val="0"/>
        <w:snapToGrid w:val="0"/>
        <w:spacing w:line="600" w:lineRule="exact"/>
        <w:ind w:firstLineChars="500" w:firstLine="1600"/>
        <w:jc w:val="both"/>
        <w:rPr>
          <w:rFonts w:ascii="Times New Roman" w:eastAsia="方正仿宋_GBK" w:hAnsi="Times New Roman" w:cs="方正仿宋_GBK" w:hint="default"/>
          <w:sz w:val="32"/>
          <w:szCs w:val="32"/>
          <w:shd w:val="clear" w:color="auto" w:fill="FFFFFF"/>
        </w:rPr>
      </w:pPr>
      <w:r w:rsidRPr="00DC50B4">
        <w:rPr>
          <w:rFonts w:ascii="Times New Roman" w:eastAsia="方正仿宋_GBK" w:hAnsi="Times New Roman" w:cs="方正仿宋_GBK"/>
          <w:sz w:val="32"/>
          <w:szCs w:val="32"/>
          <w:shd w:val="clear" w:color="auto" w:fill="FFFFFF"/>
        </w:rPr>
        <w:t>4.</w:t>
      </w:r>
      <w:r w:rsidRPr="00DC50B4">
        <w:rPr>
          <w:rFonts w:ascii="Times New Roman" w:eastAsia="方正仿宋_GBK" w:hAnsi="方正仿宋_GBK" w:cs="方正仿宋_GBK"/>
          <w:sz w:val="32"/>
          <w:szCs w:val="32"/>
          <w:shd w:val="clear" w:color="auto" w:fill="FFFFFF"/>
        </w:rPr>
        <w:t>财政拨款收入支出决算总表</w:t>
      </w:r>
    </w:p>
    <w:p w:rsidR="005120DD" w:rsidRPr="00DC50B4" w:rsidRDefault="00DC50B4" w:rsidP="00DC50B4">
      <w:pPr>
        <w:adjustRightInd w:val="0"/>
        <w:snapToGrid w:val="0"/>
        <w:spacing w:line="600" w:lineRule="exact"/>
        <w:ind w:firstLineChars="500" w:firstLine="1600"/>
        <w:jc w:val="both"/>
        <w:rPr>
          <w:rFonts w:ascii="Times New Roman" w:eastAsia="方正仿宋_GBK" w:hAnsi="Times New Roman" w:cs="方正仿宋_GBK" w:hint="default"/>
          <w:sz w:val="32"/>
          <w:szCs w:val="32"/>
          <w:shd w:val="clear" w:color="auto" w:fill="FFFFFF"/>
        </w:rPr>
      </w:pPr>
      <w:r w:rsidRPr="00DC50B4">
        <w:rPr>
          <w:rFonts w:ascii="Times New Roman" w:eastAsia="方正仿宋_GBK" w:hAnsi="Times New Roman" w:cs="方正仿宋_GBK"/>
          <w:sz w:val="32"/>
          <w:szCs w:val="32"/>
          <w:shd w:val="clear" w:color="auto" w:fill="FFFFFF"/>
        </w:rPr>
        <w:t>5.</w:t>
      </w:r>
      <w:r w:rsidRPr="00DC50B4">
        <w:rPr>
          <w:rFonts w:ascii="Times New Roman" w:eastAsia="方正仿宋_GBK" w:hAnsi="方正仿宋_GBK" w:cs="方正仿宋_GBK"/>
          <w:sz w:val="32"/>
          <w:szCs w:val="32"/>
          <w:shd w:val="clear" w:color="auto" w:fill="FFFFFF"/>
        </w:rPr>
        <w:t>一般公共预算财政拨款支出决算表</w:t>
      </w:r>
    </w:p>
    <w:p w:rsidR="005120DD" w:rsidRPr="00DC50B4" w:rsidRDefault="00DC50B4" w:rsidP="00DC50B4">
      <w:pPr>
        <w:adjustRightInd w:val="0"/>
        <w:snapToGrid w:val="0"/>
        <w:spacing w:line="600" w:lineRule="exact"/>
        <w:ind w:firstLineChars="500" w:firstLine="1600"/>
        <w:jc w:val="both"/>
        <w:rPr>
          <w:rFonts w:ascii="Times New Roman" w:eastAsia="方正仿宋_GBK" w:hAnsi="Times New Roman" w:cs="方正仿宋_GBK" w:hint="default"/>
          <w:sz w:val="32"/>
          <w:szCs w:val="32"/>
          <w:shd w:val="clear" w:color="auto" w:fill="FFFFFF"/>
        </w:rPr>
      </w:pPr>
      <w:r w:rsidRPr="00DC50B4">
        <w:rPr>
          <w:rFonts w:ascii="Times New Roman" w:eastAsia="方正仿宋_GBK" w:hAnsi="Times New Roman" w:cs="方正仿宋_GBK"/>
          <w:sz w:val="32"/>
          <w:szCs w:val="32"/>
          <w:shd w:val="clear" w:color="auto" w:fill="FFFFFF"/>
        </w:rPr>
        <w:t>6.</w:t>
      </w:r>
      <w:r w:rsidRPr="00DC50B4">
        <w:rPr>
          <w:rFonts w:ascii="Times New Roman" w:eastAsia="方正仿宋_GBK" w:hAnsi="方正仿宋_GBK" w:cs="方正仿宋_GBK"/>
          <w:sz w:val="32"/>
          <w:szCs w:val="32"/>
          <w:shd w:val="clear" w:color="auto" w:fill="FFFFFF"/>
        </w:rPr>
        <w:t>一般公共预算财政拨款基本支出决算表</w:t>
      </w:r>
    </w:p>
    <w:p w:rsidR="005120DD" w:rsidRPr="00DC50B4" w:rsidRDefault="00DC50B4" w:rsidP="00DC50B4">
      <w:pPr>
        <w:adjustRightInd w:val="0"/>
        <w:snapToGrid w:val="0"/>
        <w:spacing w:line="600" w:lineRule="exact"/>
        <w:ind w:firstLine="20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 xml:space="preserve">        </w:t>
      </w:r>
      <w:r w:rsidRPr="00DC50B4">
        <w:rPr>
          <w:rFonts w:ascii="Times New Roman" w:eastAsia="方正仿宋_GBK" w:hAnsi="Times New Roman" w:cs="方正仿宋_GBK"/>
          <w:sz w:val="32"/>
          <w:szCs w:val="32"/>
          <w:shd w:val="clear" w:color="auto" w:fill="FFFFFF"/>
        </w:rPr>
        <w:t xml:space="preserve"> 7.</w:t>
      </w:r>
      <w:r w:rsidRPr="00DC50B4">
        <w:rPr>
          <w:rFonts w:ascii="Times New Roman" w:eastAsia="方正仿宋_GBK" w:hAnsi="方正仿宋_GBK" w:cs="方正仿宋_GBK"/>
          <w:sz w:val="32"/>
          <w:szCs w:val="32"/>
          <w:shd w:val="clear" w:color="auto" w:fill="FFFFFF"/>
        </w:rPr>
        <w:t>政府性基金预算财政拨款收入支出决算表</w:t>
      </w:r>
    </w:p>
    <w:p w:rsidR="005120DD" w:rsidRPr="00DC50B4" w:rsidRDefault="00DC50B4" w:rsidP="00DC50B4">
      <w:pPr>
        <w:adjustRightInd w:val="0"/>
        <w:snapToGrid w:val="0"/>
        <w:spacing w:line="600" w:lineRule="exact"/>
        <w:ind w:firstLineChars="500" w:firstLine="1600"/>
        <w:jc w:val="both"/>
        <w:rPr>
          <w:rFonts w:ascii="Times New Roman" w:eastAsia="方正仿宋_GBK" w:hAnsi="Times New Roman" w:cs="方正仿宋_GBK" w:hint="default"/>
          <w:sz w:val="32"/>
          <w:szCs w:val="32"/>
          <w:shd w:val="clear" w:color="auto" w:fill="FFFFFF"/>
        </w:rPr>
      </w:pPr>
      <w:r w:rsidRPr="00DC50B4">
        <w:rPr>
          <w:rFonts w:ascii="Times New Roman" w:eastAsia="方正仿宋_GBK" w:hAnsi="Times New Roman" w:cs="方正仿宋_GBK"/>
          <w:sz w:val="32"/>
          <w:szCs w:val="32"/>
          <w:shd w:val="clear" w:color="auto" w:fill="FFFFFF"/>
        </w:rPr>
        <w:t>8.</w:t>
      </w:r>
      <w:r w:rsidRPr="00DC50B4">
        <w:rPr>
          <w:rFonts w:ascii="Times New Roman" w:eastAsia="方正仿宋_GBK" w:hAnsi="方正仿宋_GBK" w:cs="方正仿宋_GBK"/>
          <w:sz w:val="32"/>
          <w:szCs w:val="32"/>
          <w:shd w:val="clear" w:color="auto" w:fill="FFFFFF"/>
        </w:rPr>
        <w:t>国有资本经营预算财政拨款支出决算表</w:t>
      </w:r>
    </w:p>
    <w:p w:rsidR="005120DD" w:rsidRPr="00134660" w:rsidRDefault="00DC50B4" w:rsidP="00134660">
      <w:pPr>
        <w:pStyle w:val="1"/>
        <w:ind w:firstLineChars="500" w:firstLine="1600"/>
        <w:rPr>
          <w:rFonts w:ascii="Times New Roman" w:eastAsia="方正仿宋_GBK" w:hAnsi="方正仿宋_GBK" w:cs="方正仿宋_GBK"/>
          <w:szCs w:val="32"/>
        </w:rPr>
      </w:pPr>
      <w:r w:rsidRPr="00134660">
        <w:rPr>
          <w:rFonts w:ascii="Times New Roman" w:eastAsia="方正仿宋_GBK" w:hAnsi="方正仿宋_GBK" w:cs="方正仿宋_GBK" w:hint="eastAsia"/>
          <w:szCs w:val="32"/>
        </w:rPr>
        <w:t>9.</w:t>
      </w:r>
      <w:r w:rsidRPr="00134660">
        <w:rPr>
          <w:rFonts w:ascii="Times New Roman" w:eastAsia="方正仿宋_GBK" w:hAnsi="方正仿宋_GBK" w:cs="方正仿宋_GBK" w:hint="eastAsia"/>
          <w:szCs w:val="32"/>
        </w:rPr>
        <w:t>机构运行信息表</w:t>
      </w:r>
      <w:bookmarkStart w:id="0" w:name="_GoBack"/>
      <w:bookmarkEnd w:id="0"/>
    </w:p>
    <w:p w:rsidR="005120DD" w:rsidRPr="00DC50B4" w:rsidRDefault="005120DD" w:rsidP="00DC50B4">
      <w:pPr>
        <w:pStyle w:val="1"/>
      </w:pPr>
    </w:p>
    <w:p w:rsidR="005120DD" w:rsidRDefault="005120DD" w:rsidP="00DC50B4">
      <w:pPr>
        <w:pStyle w:val="1"/>
        <w:ind w:firstLine="643"/>
        <w:rPr>
          <w:rStyle w:val="a8"/>
          <w:rFonts w:ascii="方正仿宋_GBK" w:eastAsia="方正仿宋_GBK" w:hAnsi="方正仿宋_GBK" w:cs="方正仿宋_GBK"/>
          <w:szCs w:val="32"/>
          <w:shd w:val="clear" w:color="auto" w:fill="FFFF00"/>
        </w:rPr>
        <w:sectPr w:rsidR="005120DD" w:rsidSect="00DC50B4">
          <w:footerReference w:type="default" r:id="rId7"/>
          <w:pgSz w:w="11915" w:h="16840"/>
          <w:pgMar w:top="2098" w:right="1531" w:bottom="1985" w:left="1531" w:header="851" w:footer="992" w:gutter="0"/>
          <w:pgNumType w:fmt="numberInDash"/>
          <w:cols w:space="720"/>
          <w:docGrid w:type="lines" w:linePitch="312"/>
        </w:sectPr>
      </w:pPr>
    </w:p>
    <w:p w:rsidR="005120DD" w:rsidRDefault="005120DD">
      <w:pPr>
        <w:rPr>
          <w:rFonts w:cs="宋体" w:hint="default"/>
          <w:sz w:val="21"/>
          <w:szCs w:val="21"/>
        </w:r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5120DD">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5120DD" w:rsidRDefault="00DC50B4">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5120DD">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5120DD" w:rsidRDefault="005120DD">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5120DD" w:rsidRDefault="005120DD">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5120DD" w:rsidRDefault="005120DD">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5120DD" w:rsidRDefault="00DC50B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5120DD">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5120DD" w:rsidRDefault="00DC50B4">
            <w:pPr>
              <w:spacing w:line="280" w:lineRule="exact"/>
              <w:rPr>
                <w:rFonts w:ascii="Arial" w:hAnsi="Arial" w:cs="Arial" w:hint="default"/>
                <w:color w:val="000000"/>
                <w:sz w:val="22"/>
                <w:szCs w:val="22"/>
              </w:rPr>
            </w:pPr>
            <w:r>
              <w:rPr>
                <w:rFonts w:cs="宋体"/>
                <w:sz w:val="20"/>
                <w:szCs w:val="20"/>
              </w:rPr>
              <w:t>单位：</w:t>
            </w:r>
            <w:r>
              <w:rPr>
                <w:sz w:val="20"/>
              </w:rPr>
              <w:t>重庆市九龙坡区石坪桥街道物业管理服务中心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5120DD" w:rsidRDefault="005120DD">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5120DD" w:rsidRDefault="00DC50B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120DD">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79.22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58.89</w:t>
            </w: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12.28</w:t>
            </w: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2.87</w:t>
            </w: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5.18</w:t>
            </w: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79.22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79.22</w:t>
            </w: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120DD">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79.22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5120DD" w:rsidRDefault="00DC50B4">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79.22</w:t>
            </w:r>
            <w:r>
              <w:rPr>
                <w:rFonts w:ascii="Times New Roman" w:hAnsi="Times New Roman"/>
                <w:color w:val="000000"/>
                <w:sz w:val="20"/>
              </w:rPr>
              <w:t xml:space="preserve"> </w:t>
            </w:r>
          </w:p>
        </w:tc>
      </w:tr>
    </w:tbl>
    <w:p w:rsidR="005120DD" w:rsidRPr="000B6C29" w:rsidRDefault="00DC50B4" w:rsidP="000B6C29">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5120DD">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5120DD" w:rsidRDefault="00DC50B4">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5120DD">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5120DD" w:rsidRDefault="00DC50B4">
            <w:pPr>
              <w:spacing w:line="280" w:lineRule="exact"/>
              <w:rPr>
                <w:rFonts w:cs="宋体" w:hint="default"/>
                <w:color w:val="000000"/>
                <w:sz w:val="20"/>
                <w:szCs w:val="20"/>
              </w:rPr>
            </w:pPr>
            <w:r>
              <w:rPr>
                <w:rFonts w:cs="宋体"/>
                <w:sz w:val="20"/>
                <w:szCs w:val="20"/>
              </w:rPr>
              <w:t>单位：</w:t>
            </w:r>
            <w:r>
              <w:rPr>
                <w:sz w:val="20"/>
              </w:rPr>
              <w:t>重庆市九龙坡区石坪桥街道物业管理服务中心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5120DD" w:rsidRDefault="00DC50B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5120DD">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5120DD" w:rsidRDefault="00DC50B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120DD">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5120DD" w:rsidRDefault="00DC50B4">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DC50B4">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其他收入</w:t>
            </w:r>
          </w:p>
        </w:tc>
      </w:tr>
      <w:tr w:rsidR="005120DD">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r>
      <w:tr w:rsidR="005120D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120DD" w:rsidRDefault="005120D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r>
      <w:tr w:rsidR="005120D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120DD" w:rsidRDefault="005120D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r>
      <w:tr w:rsidR="005120D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120DD" w:rsidRDefault="005120D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r>
      <w:tr w:rsidR="005120DD">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79.22</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79.22</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120D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一般公共服务支出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58.89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58.89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20103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政府办公厅（室）及相关机构事务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58.89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58.89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2010350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58.89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58.89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120D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12.28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12.28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12.28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12.28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120D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120D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120D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120D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120D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2210203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购房补贴</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120DD" w:rsidRDefault="00DC50B4" w:rsidP="000B6C29">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5120DD">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5120DD" w:rsidRDefault="00DC50B4">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5120DD">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5120DD" w:rsidRDefault="00DC50B4">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重庆市九龙坡区石坪桥街道物业管理服务中心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5120DD" w:rsidRDefault="00DC50B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5120DD">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5120DD" w:rsidRDefault="00DC50B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120D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DC50B4">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对附属单位补助支出</w:t>
            </w:r>
          </w:p>
        </w:tc>
      </w:tr>
      <w:tr w:rsidR="005120DD">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r>
      <w:tr w:rsidR="005120D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120DD" w:rsidRDefault="005120D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r>
      <w:tr w:rsidR="005120D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120DD" w:rsidRDefault="005120D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r>
      <w:tr w:rsidR="005120D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120DD" w:rsidRDefault="005120D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r>
      <w:tr w:rsidR="005120D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79.22</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79.22</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120D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一般公共服务支出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58.89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58.89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20103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政府办公厅（室）及相关机构事务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58.89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58.89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2010350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58.89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58.89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120D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12.28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12.28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12.28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12.28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120D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120D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120D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120D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120D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2210203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购房补贴</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120DD" w:rsidRPr="000B6C29" w:rsidRDefault="00DC50B4">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p>
    <w:p w:rsidR="005120DD" w:rsidRDefault="005120DD">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5120DD">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5120DD" w:rsidRDefault="00DC50B4">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5120DD">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5120DD" w:rsidRDefault="00DC50B4">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重庆市九龙坡区石坪桥街道物业管理服务中心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5120DD" w:rsidRDefault="005120D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120DD" w:rsidRDefault="005120D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120DD" w:rsidRDefault="005120DD">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5120DD" w:rsidRDefault="00DC50B4">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5120DD">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5120DD" w:rsidRDefault="005120D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120DD" w:rsidRDefault="005120D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120DD" w:rsidRDefault="005120D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120DD" w:rsidRDefault="005120DD">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5120DD" w:rsidRDefault="00DC50B4">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120DD">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5120DD">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5120DD">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79.22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58.89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58.89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12.28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12.28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79.22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79.22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79.22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spacing w:line="200" w:lineRule="exact"/>
              <w:rPr>
                <w:rFonts w:ascii="Times New Roman" w:hAnsi="Times New Roman" w:hint="default"/>
                <w:color w:val="000000"/>
                <w:sz w:val="18"/>
                <w:szCs w:val="18"/>
              </w:rPr>
            </w:pP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200" w:lineRule="exact"/>
              <w:jc w:val="right"/>
              <w:rPr>
                <w:rFonts w:ascii="Times New Roman" w:hAnsi="Times New Roman" w:hint="default"/>
                <w:color w:val="000000"/>
                <w:sz w:val="18"/>
                <w:szCs w:val="18"/>
              </w:rPr>
            </w:pPr>
          </w:p>
        </w:tc>
      </w:tr>
      <w:tr w:rsidR="005120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79.22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79.22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79.22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5120DD" w:rsidRDefault="00DC50B4">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5120DD">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5120DD" w:rsidRDefault="00DC50B4">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5120DD">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5120DD" w:rsidRDefault="00DC50B4">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重庆市九龙坡区石坪桥街道物业管理服务中心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5120DD" w:rsidRDefault="00DC50B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5120DD">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5120DD" w:rsidRDefault="00DC50B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120DD">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本年支出</w:t>
            </w:r>
          </w:p>
        </w:tc>
      </w:tr>
      <w:tr w:rsidR="005120DD">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项目支出</w:t>
            </w:r>
          </w:p>
        </w:tc>
      </w:tr>
      <w:tr w:rsidR="005120DD">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r>
      <w:tr w:rsidR="005120DD">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r>
      <w:tr w:rsidR="005120DD">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79.22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79.22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120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58.89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58.89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政府办公厅（室）及相关机构事务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58.89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58.89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2010350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58.89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58.89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120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12.28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12.28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12.28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12.28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120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120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120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120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120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120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2210203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textAlignment w:val="center"/>
              <w:rPr>
                <w:rFonts w:cs="宋体" w:hint="default"/>
                <w:color w:val="000000"/>
                <w:sz w:val="20"/>
                <w:szCs w:val="20"/>
              </w:rPr>
            </w:pPr>
            <w:r>
              <w:rPr>
                <w:rFonts w:cs="宋体"/>
                <w:color w:val="000000"/>
                <w:sz w:val="20"/>
                <w:szCs w:val="20"/>
              </w:rPr>
              <w:t>购房补贴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120DD" w:rsidRDefault="00DC50B4">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5120DD" w:rsidRDefault="00DC50B4">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5120DD">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5120DD" w:rsidRDefault="00DC50B4">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5120DD">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5120DD" w:rsidRDefault="00DC50B4">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重庆市九龙坡区石坪桥街道物业管理服务中心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5120DD" w:rsidRDefault="005120DD">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5120DD" w:rsidRDefault="005120DD">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5120DD" w:rsidRDefault="005120DD">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5120DD" w:rsidRDefault="00DC50B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5120DD">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5120DD" w:rsidRDefault="005120DD">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120DD" w:rsidRDefault="005120DD">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5120DD" w:rsidRDefault="005120DD">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5120DD" w:rsidRDefault="005120DD">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5120DD" w:rsidRDefault="00DC50B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120DD">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5120DD">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5120DD">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spacing w:line="192" w:lineRule="exact"/>
              <w:jc w:val="center"/>
              <w:rPr>
                <w:rFonts w:cs="宋体" w:hint="default"/>
                <w:b/>
                <w:color w:val="000000"/>
                <w:sz w:val="18"/>
                <w:szCs w:val="18"/>
              </w:rPr>
            </w:pP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63.98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15.23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25.78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14.59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jc w:val="right"/>
              <w:rPr>
                <w:rFonts w:ascii="Times New Roman" w:hAnsi="Times New Roman" w:hint="default"/>
                <w:color w:val="000000"/>
                <w:sz w:val="18"/>
                <w:szCs w:val="18"/>
              </w:rPr>
            </w:pPr>
          </w:p>
        </w:tc>
      </w:tr>
      <w:tr w:rsidR="005120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jc w:val="right"/>
              <w:rPr>
                <w:rFonts w:ascii="Times New Roman" w:hAnsi="Times New Roman" w:hint="default"/>
                <w:color w:val="000000"/>
                <w:sz w:val="18"/>
                <w:szCs w:val="18"/>
              </w:rPr>
            </w:pPr>
          </w:p>
        </w:tc>
      </w:tr>
      <w:tr w:rsidR="005120DD">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5120D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spacing w:line="192" w:lineRule="exact"/>
              <w:jc w:val="right"/>
              <w:rPr>
                <w:rFonts w:ascii="Times New Roman" w:hAnsi="Times New Roman" w:hint="default"/>
                <w:color w:val="000000"/>
                <w:sz w:val="18"/>
                <w:szCs w:val="18"/>
              </w:rPr>
            </w:pPr>
          </w:p>
        </w:tc>
      </w:tr>
      <w:tr w:rsidR="005120DD">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DC50B4">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63.98</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15.23</w:t>
            </w:r>
            <w:r>
              <w:rPr>
                <w:rFonts w:ascii="Times New Roman" w:hAnsi="Times New Roman"/>
                <w:color w:val="000000"/>
                <w:sz w:val="18"/>
              </w:rPr>
              <w:t xml:space="preserve"> </w:t>
            </w:r>
          </w:p>
        </w:tc>
      </w:tr>
    </w:tbl>
    <w:p w:rsidR="005120DD" w:rsidRDefault="00DC50B4">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5120DD">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5120DD" w:rsidRDefault="00DC50B4">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5120DD">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5120DD" w:rsidRDefault="00DC50B4">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重庆市九龙坡区石坪桥街道物业管理服务中心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5120DD" w:rsidRDefault="00DC50B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5120DD">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5120DD" w:rsidRDefault="00DC50B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120DD">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年末结转和结余</w:t>
            </w:r>
          </w:p>
        </w:tc>
      </w:tr>
      <w:tr w:rsidR="005120DD">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r>
      <w:tr w:rsidR="005120DD">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r>
      <w:tr w:rsidR="005120DD">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r>
      <w:tr w:rsidR="005120DD">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120D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120DD" w:rsidRDefault="00DC50B4">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5120DD" w:rsidRDefault="00DC50B4">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5120DD">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5120DD" w:rsidRDefault="00DC50B4">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5120DD">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5120DD" w:rsidRDefault="00DC50B4">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重庆市九龙坡区石坪桥街道物业管理服务中心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5120DD" w:rsidRDefault="00DC50B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5120DD">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5120DD" w:rsidRDefault="005120DD">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5120DD" w:rsidRDefault="00DC50B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120DD">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DC50B4">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120DD" w:rsidRDefault="00DC50B4">
            <w:pPr>
              <w:jc w:val="center"/>
              <w:textAlignment w:val="bottom"/>
              <w:rPr>
                <w:rFonts w:cs="宋体" w:hint="default"/>
                <w:b/>
                <w:color w:val="000000"/>
                <w:sz w:val="20"/>
                <w:szCs w:val="20"/>
              </w:rPr>
            </w:pPr>
            <w:r>
              <w:rPr>
                <w:rFonts w:cs="宋体"/>
                <w:b/>
                <w:color w:val="000000"/>
                <w:sz w:val="20"/>
                <w:szCs w:val="20"/>
              </w:rPr>
              <w:t>本年支出</w:t>
            </w:r>
          </w:p>
        </w:tc>
      </w:tr>
      <w:tr w:rsidR="005120DD">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项目支出</w:t>
            </w:r>
          </w:p>
        </w:tc>
      </w:tr>
      <w:tr w:rsidR="005120D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r>
      <w:tr w:rsidR="005120D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r>
      <w:tr w:rsidR="005120DD">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120DD" w:rsidRDefault="005120DD">
            <w:pPr>
              <w:jc w:val="center"/>
              <w:rPr>
                <w:rFonts w:cs="宋体" w:hint="default"/>
                <w:b/>
                <w:color w:val="000000"/>
                <w:sz w:val="20"/>
                <w:szCs w:val="20"/>
              </w:rPr>
            </w:pPr>
          </w:p>
        </w:tc>
      </w:tr>
      <w:tr w:rsidR="005120DD">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0DD" w:rsidRDefault="00DC50B4">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120DD">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5120D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120DD" w:rsidRDefault="00DC50B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5120DD" w:rsidRDefault="00DC50B4">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5120DD" w:rsidRDefault="00DC50B4">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5120DD">
        <w:trPr>
          <w:trHeight w:val="343"/>
        </w:trPr>
        <w:tc>
          <w:tcPr>
            <w:tcW w:w="5000" w:type="pct"/>
            <w:gridSpan w:val="5"/>
            <w:shd w:val="clear" w:color="auto" w:fill="auto"/>
            <w:noWrap/>
            <w:tcMar>
              <w:top w:w="15" w:type="dxa"/>
              <w:left w:w="15" w:type="dxa"/>
              <w:right w:w="15" w:type="dxa"/>
            </w:tcMar>
            <w:vAlign w:val="bottom"/>
          </w:tcPr>
          <w:p w:rsidR="005120DD" w:rsidRDefault="00DC50B4">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5120DD">
        <w:trPr>
          <w:trHeight w:val="244"/>
        </w:trPr>
        <w:tc>
          <w:tcPr>
            <w:tcW w:w="1124" w:type="pct"/>
            <w:shd w:val="clear" w:color="auto" w:fill="auto"/>
            <w:noWrap/>
            <w:tcMar>
              <w:top w:w="15" w:type="dxa"/>
              <w:left w:w="15" w:type="dxa"/>
              <w:right w:w="15" w:type="dxa"/>
            </w:tcMar>
            <w:vAlign w:val="bottom"/>
          </w:tcPr>
          <w:p w:rsidR="005120DD" w:rsidRDefault="005120DD">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5120DD" w:rsidRDefault="005120DD">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5120DD" w:rsidRDefault="005120DD">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5120DD" w:rsidRDefault="005120DD">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5120DD" w:rsidRDefault="00DC50B4">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5120DD">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5120DD" w:rsidRDefault="00DC50B4">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重庆市九龙坡区石坪桥街道物业管理服务中心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5120DD" w:rsidRDefault="005120DD">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5120DD" w:rsidRDefault="005120DD">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5120DD" w:rsidRDefault="00DC50B4">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5120D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5120D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5120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5120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120DD">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5120DD">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5120DD">
            <w:pPr>
              <w:spacing w:line="280" w:lineRule="exact"/>
              <w:jc w:val="right"/>
              <w:rPr>
                <w:rFonts w:cs="宋体" w:hint="default"/>
                <w:color w:val="000000"/>
                <w:kern w:val="2"/>
                <w:sz w:val="16"/>
                <w:szCs w:val="16"/>
              </w:rPr>
            </w:pPr>
          </w:p>
        </w:tc>
      </w:tr>
      <w:tr w:rsidR="005120D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5120DD">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5120DD">
            <w:pPr>
              <w:spacing w:line="280" w:lineRule="exact"/>
              <w:jc w:val="right"/>
              <w:rPr>
                <w:rFonts w:cs="宋体" w:hint="default"/>
                <w:color w:val="000000"/>
                <w:kern w:val="2"/>
                <w:sz w:val="16"/>
                <w:szCs w:val="16"/>
              </w:rPr>
            </w:pPr>
          </w:p>
        </w:tc>
      </w:tr>
      <w:tr w:rsidR="005120D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DC50B4">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DC50B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0.27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20DD" w:rsidRDefault="005120DD">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120DD" w:rsidRDefault="005120DD">
            <w:pPr>
              <w:spacing w:line="280" w:lineRule="exact"/>
              <w:jc w:val="right"/>
              <w:rPr>
                <w:rFonts w:cs="宋体" w:hint="default"/>
                <w:color w:val="000000"/>
                <w:sz w:val="16"/>
                <w:szCs w:val="16"/>
              </w:rPr>
            </w:pPr>
          </w:p>
        </w:tc>
      </w:tr>
    </w:tbl>
    <w:p w:rsidR="005120DD" w:rsidRPr="009230E8" w:rsidRDefault="00DC50B4" w:rsidP="009230E8">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5120DD" w:rsidRPr="009230E8" w:rsidSect="005120DD">
      <w:headerReference w:type="default" r:id="rId8"/>
      <w:footerReference w:type="default" r:id="rId9"/>
      <w:pgSz w:w="16783" w:h="11850"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907" w:rsidRDefault="007B6907" w:rsidP="005120DD">
      <w:pPr>
        <w:rPr>
          <w:rFonts w:hint="default"/>
        </w:rPr>
      </w:pPr>
      <w:r>
        <w:separator/>
      </w:r>
    </w:p>
  </w:endnote>
  <w:endnote w:type="continuationSeparator" w:id="0">
    <w:p w:rsidR="007B6907" w:rsidRDefault="007B6907" w:rsidP="005120DD">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0B4" w:rsidRDefault="003A64D7">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fit-shape-to-text:t" inset="0,0,0,0">
            <w:txbxContent>
              <w:p w:rsidR="00DC50B4" w:rsidRDefault="003A64D7">
                <w:pPr>
                  <w:pStyle w:val="a4"/>
                  <w:rPr>
                    <w:rFonts w:hint="default"/>
                  </w:rPr>
                </w:pPr>
                <w:fldSimple w:instr=" PAGE  \* MERGEFORMAT ">
                  <w:r w:rsidR="003D006C">
                    <w:rPr>
                      <w:rFonts w:hint="default"/>
                      <w:noProof/>
                    </w:rPr>
                    <w:t>- 1 -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0B4" w:rsidRDefault="003A64D7">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DC50B4" w:rsidRDefault="00DC50B4">
                <w:pPr>
                  <w:pStyle w:val="a4"/>
                  <w:rPr>
                    <w:rFonts w:hint="default"/>
                  </w:rPr>
                </w:pPr>
                <w:r>
                  <w:t xml:space="preserve"> </w:t>
                </w:r>
                <w:fldSimple w:instr="PAGE   \* MERGEFORMAT">
                  <w:r w:rsidR="003D006C" w:rsidRPr="003D006C">
                    <w:rPr>
                      <w:rFonts w:hint="default"/>
                      <w:noProof/>
                      <w:lang w:val="zh-CN"/>
                    </w:rPr>
                    <w:t>-</w:t>
                  </w:r>
                  <w:r w:rsidR="003D006C">
                    <w:rPr>
                      <w:rFonts w:hint="default"/>
                      <w:noProof/>
                    </w:rPr>
                    <w:t xml:space="preserve"> 19 -</w:t>
                  </w:r>
                </w:fldSimple>
                <w:r>
                  <w:t xml:space="preserve"> </w:t>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DC50B4" w:rsidRDefault="00DC50B4">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907" w:rsidRDefault="007B6907" w:rsidP="005120DD">
      <w:pPr>
        <w:rPr>
          <w:rFonts w:hint="default"/>
        </w:rPr>
      </w:pPr>
      <w:r>
        <w:separator/>
      </w:r>
    </w:p>
  </w:footnote>
  <w:footnote w:type="continuationSeparator" w:id="0">
    <w:p w:rsidR="007B6907" w:rsidRDefault="007B6907" w:rsidP="005120DD">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0B4" w:rsidRDefault="00DC50B4">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embedSystemFonts/>
  <w:bordersDoNotSurroundHeader/>
  <w:bordersDoNotSurroundFooter/>
  <w:proofState w:spelling="clean"/>
  <w:defaultTabStop w:val="420"/>
  <w:drawingGridVerticalSpacing w:val="163"/>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Dc4ZDExMmU1MWUxYzMyMTJmOGZmYTcxOGEzMDM5YTcifQ=="/>
  </w:docVars>
  <w:rsids>
    <w:rsidRoot w:val="00B03CCD"/>
    <w:rsid w:val="000B6C29"/>
    <w:rsid w:val="000D7BCC"/>
    <w:rsid w:val="00134660"/>
    <w:rsid w:val="00250CBF"/>
    <w:rsid w:val="003A64D7"/>
    <w:rsid w:val="003D006C"/>
    <w:rsid w:val="005120DD"/>
    <w:rsid w:val="00550ABE"/>
    <w:rsid w:val="005B2D8C"/>
    <w:rsid w:val="00655D6E"/>
    <w:rsid w:val="00664AD7"/>
    <w:rsid w:val="007B419D"/>
    <w:rsid w:val="007B6907"/>
    <w:rsid w:val="0085141B"/>
    <w:rsid w:val="008A796D"/>
    <w:rsid w:val="009230E8"/>
    <w:rsid w:val="009B67B8"/>
    <w:rsid w:val="00A96CAC"/>
    <w:rsid w:val="00B03CCD"/>
    <w:rsid w:val="00DC50B4"/>
    <w:rsid w:val="00FF06F8"/>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607C2A"/>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Body Text First Indent 2" w:uiPriority="99" w:unhideWhenUsed="1"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5120DD"/>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rsid w:val="005120DD"/>
    <w:pPr>
      <w:spacing w:after="120"/>
      <w:ind w:leftChars="200" w:left="420"/>
    </w:pPr>
    <w:rPr>
      <w:rFonts w:cs="宋体"/>
    </w:rPr>
  </w:style>
  <w:style w:type="paragraph" w:styleId="2">
    <w:name w:val="Body Text First Indent 2"/>
    <w:basedOn w:val="a3"/>
    <w:next w:val="a"/>
    <w:uiPriority w:val="99"/>
    <w:unhideWhenUsed/>
    <w:qFormat/>
    <w:rsid w:val="005120DD"/>
    <w:pPr>
      <w:ind w:firstLineChars="200" w:firstLine="420"/>
    </w:pPr>
  </w:style>
  <w:style w:type="paragraph" w:styleId="a4">
    <w:name w:val="footer"/>
    <w:basedOn w:val="a"/>
    <w:autoRedefine/>
    <w:qFormat/>
    <w:rsid w:val="005120DD"/>
    <w:pPr>
      <w:tabs>
        <w:tab w:val="center" w:pos="4153"/>
        <w:tab w:val="right" w:pos="8306"/>
      </w:tabs>
      <w:snapToGrid w:val="0"/>
    </w:pPr>
    <w:rPr>
      <w:sz w:val="18"/>
      <w:szCs w:val="18"/>
    </w:rPr>
  </w:style>
  <w:style w:type="paragraph" w:styleId="a5">
    <w:name w:val="header"/>
    <w:basedOn w:val="a"/>
    <w:autoRedefine/>
    <w:qFormat/>
    <w:rsid w:val="005120DD"/>
    <w:pPr>
      <w:tabs>
        <w:tab w:val="center" w:pos="4153"/>
        <w:tab w:val="right" w:pos="8306"/>
      </w:tabs>
      <w:snapToGrid w:val="0"/>
      <w:jc w:val="center"/>
    </w:pPr>
    <w:rPr>
      <w:sz w:val="18"/>
      <w:szCs w:val="18"/>
    </w:rPr>
  </w:style>
  <w:style w:type="paragraph" w:styleId="a6">
    <w:name w:val="footnote text"/>
    <w:basedOn w:val="a"/>
    <w:next w:val="2"/>
    <w:semiHidden/>
    <w:qFormat/>
    <w:rsid w:val="005120DD"/>
    <w:pPr>
      <w:snapToGrid w:val="0"/>
    </w:pPr>
    <w:rPr>
      <w:sz w:val="18"/>
      <w:szCs w:val="18"/>
    </w:rPr>
  </w:style>
  <w:style w:type="paragraph" w:styleId="HTML">
    <w:name w:val="HTML Preformatted"/>
    <w:basedOn w:val="a"/>
    <w:autoRedefine/>
    <w:qFormat/>
    <w:rsid w:val="00512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rsid w:val="00134660"/>
    <w:pPr>
      <w:adjustRightInd w:val="0"/>
      <w:snapToGrid w:val="0"/>
      <w:spacing w:line="600" w:lineRule="exact"/>
      <w:ind w:firstLineChars="200" w:firstLine="640"/>
      <w:jc w:val="both"/>
    </w:pPr>
    <w:rPr>
      <w:rFonts w:ascii="方正仿宋_GBK" w:eastAsia="方正仿宋_GBK" w:hint="default"/>
      <w:sz w:val="32"/>
      <w:szCs w:val="32"/>
      <w:shd w:val="clear" w:color="auto" w:fill="FFFFFF"/>
    </w:rPr>
  </w:style>
  <w:style w:type="character" w:styleId="a8">
    <w:name w:val="Strong"/>
    <w:autoRedefine/>
    <w:rsid w:val="005120DD"/>
    <w:rPr>
      <w:b/>
    </w:rPr>
  </w:style>
  <w:style w:type="paragraph" w:customStyle="1" w:styleId="1">
    <w:name w:val="列出段落1"/>
    <w:basedOn w:val="a"/>
    <w:autoRedefine/>
    <w:uiPriority w:val="99"/>
    <w:qFormat/>
    <w:rsid w:val="00DC50B4"/>
    <w:pPr>
      <w:autoSpaceDE w:val="0"/>
      <w:adjustRightInd w:val="0"/>
      <w:snapToGrid w:val="0"/>
      <w:spacing w:line="600" w:lineRule="exact"/>
      <w:ind w:firstLineChars="200" w:firstLine="640"/>
      <w:jc w:val="both"/>
    </w:pPr>
    <w:rPr>
      <w:rFonts w:ascii="方正楷体_GBK" w:eastAsia="方正楷体_GBK" w:hint="default"/>
      <w:sz w:val="32"/>
      <w:shd w:val="clear" w:color="auto" w:fill="FFFFFF"/>
    </w:rPr>
  </w:style>
  <w:style w:type="paragraph" w:customStyle="1" w:styleId="Char">
    <w:name w:val="普通(网站) Char"/>
    <w:autoRedefine/>
    <w:qFormat/>
    <w:rsid w:val="005120DD"/>
    <w:pPr>
      <w:spacing w:before="100" w:beforeAutospacing="1" w:after="100" w:afterAutospacing="1"/>
    </w:pPr>
    <w:rPr>
      <w:rFonts w:ascii="宋体" w:hAnsi="宋体"/>
      <w:sz w:val="24"/>
      <w:szCs w:val="24"/>
    </w:rPr>
  </w:style>
  <w:style w:type="character" w:customStyle="1" w:styleId="21">
    <w:name w:val="21"/>
    <w:autoRedefine/>
    <w:qFormat/>
    <w:rsid w:val="005120DD"/>
    <w:rPr>
      <w:rFonts w:ascii="Wingdings" w:hAnsi="Wingdings" w:cs="Wingdings" w:hint="default"/>
      <w:b/>
      <w:bCs/>
    </w:rPr>
  </w:style>
  <w:style w:type="paragraph" w:customStyle="1" w:styleId="20">
    <w:name w:val="列出段落2"/>
    <w:basedOn w:val="a"/>
    <w:autoRedefine/>
    <w:uiPriority w:val="99"/>
    <w:qFormat/>
    <w:rsid w:val="005120D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8155</Words>
  <Characters>4865</Characters>
  <Application>Microsoft Office Word</Application>
  <DocSecurity>0</DocSecurity>
  <Lines>40</Lines>
  <Paragraphs>25</Paragraphs>
  <ScaleCrop>false</ScaleCrop>
  <Company/>
  <LinksUpToDate>false</LinksUpToDate>
  <CharactersWithSpaces>12995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qq</cp:lastModifiedBy>
  <cp:revision>5</cp:revision>
  <dcterms:created xsi:type="dcterms:W3CDTF">2025-10-22T10:13:00Z</dcterms:created>
  <dcterms:modified xsi:type="dcterms:W3CDTF">2025-10-24T01:44:00Z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BB46EABDBB2749749395447164B066B3_12</vt:lpwstr>
  </property>
</Properties>
</file>