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ascii="方正仿宋_GBK" w:hAnsi="Times New Roman" w:eastAsia="宋体" w:cs="Times New Roman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00" w:lineRule="exact"/>
        <w:jc w:val="both"/>
        <w:textAlignment w:val="auto"/>
        <w:rPr>
          <w:rFonts w:ascii="Times New Roman" w:hAnsi="Times New Roman" w:eastAsia="仿宋_GB2312" w:cs="Times New Roman"/>
          <w:kern w:val="2"/>
          <w:sz w:val="30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200" w:lineRule="exact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宋体" w:eastAsia="方正仿宋_GBK" w:cs="Times New Roman"/>
          <w:sz w:val="32"/>
          <w:szCs w:val="32"/>
        </w:rPr>
        <w:t>九龙坡文旅委发</w:t>
      </w:r>
      <w:r>
        <w:rPr>
          <w:rFonts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eastAsia" w:ascii="方正仿宋_GBK" w:hAnsi="宋体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仿宋_GBK" w:hAnsi="宋体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left"/>
        <w:textAlignment w:val="auto"/>
        <w:rPr>
          <w:rFonts w:hint="default" w:ascii="方正黑体_GBK" w:hAnsi="方正黑体_GBK" w:eastAsia="方正黑体_GBK" w:cs="方正黑体_GBK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900"/>
          <w:tab w:val="left" w:pos="7560"/>
        </w:tabs>
        <w:kinsoku/>
        <w:wordWrap/>
        <w:overflowPunct/>
        <w:topLinePunct w:val="0"/>
        <w:bidi w:val="0"/>
        <w:adjustRightInd w:val="0"/>
        <w:snapToGrid w:val="0"/>
        <w:spacing w:line="594" w:lineRule="exact"/>
        <w:jc w:val="center"/>
        <w:textAlignment w:val="auto"/>
        <w:rPr>
          <w:rFonts w:ascii="方正小标宋_GBK" w:hAnsi="等线" w:eastAsia="方正小标宋_GBK"/>
          <w:spacing w:val="-40"/>
          <w:sz w:val="44"/>
          <w:szCs w:val="44"/>
        </w:rPr>
      </w:pPr>
      <w:r>
        <w:rPr>
          <w:rFonts w:hint="eastAsia" w:ascii="方正小标宋_GBK" w:hAnsi="等线" w:eastAsia="方正小标宋_GBK"/>
          <w:spacing w:val="-40"/>
          <w:sz w:val="44"/>
          <w:szCs w:val="44"/>
        </w:rPr>
        <w:t>中</w:t>
      </w:r>
      <w:r>
        <w:rPr>
          <w:rFonts w:hint="eastAsia" w:ascii="方正小标宋_GBK" w:hAnsi="等线" w:eastAsia="方正小标宋_GBK"/>
          <w:spacing w:val="-23"/>
          <w:sz w:val="44"/>
          <w:szCs w:val="44"/>
        </w:rPr>
        <w:t>共重庆市九龙坡区文化和旅游发展委员会委员会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宋体" w:eastAsia="方正小标宋_GBK"/>
          <w:sz w:val="44"/>
          <w:szCs w:val="44"/>
        </w:rPr>
        <w:t>调整委领导班子成员分工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方正楷体_GBK" w:hAnsi="方正黑体_GBK" w:eastAsia="方正楷体_GBK" w:cs="方正黑体_GBK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jc w:val="both"/>
        <w:textAlignment w:val="auto"/>
        <w:rPr>
          <w:rFonts w:ascii="方正仿宋_GBK" w:hAnsi="方正黑体_GBK" w:eastAsia="方正仿宋_GBK" w:cs="方正黑体_GBK"/>
          <w:bCs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委机关</w:t>
      </w:r>
      <w:r>
        <w:rPr>
          <w:rFonts w:ascii="方正仿宋_GBK" w:hAnsi="方正黑体_GBK" w:eastAsia="方正仿宋_GBK" w:cs="方正黑体_GBK"/>
          <w:bCs/>
          <w:sz w:val="32"/>
          <w:szCs w:val="32"/>
        </w:rPr>
        <w:t>各科室（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支队</w:t>
      </w:r>
      <w:r>
        <w:rPr>
          <w:rFonts w:ascii="方正仿宋_GBK" w:hAnsi="方正黑体_GBK" w:eastAsia="方正仿宋_GBK" w:cs="方正黑体_GBK"/>
          <w:bCs/>
          <w:sz w:val="32"/>
          <w:szCs w:val="32"/>
        </w:rPr>
        <w:t>、中心）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及</w:t>
      </w:r>
      <w:r>
        <w:rPr>
          <w:rFonts w:ascii="方正仿宋_GBK" w:hAnsi="方正黑体_GBK" w:eastAsia="方正仿宋_GBK" w:cs="方正黑体_GBK"/>
          <w:bCs/>
          <w:sz w:val="32"/>
          <w:szCs w:val="32"/>
        </w:rPr>
        <w:t>委属事业单位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ascii="方正仿宋_GBK" w:hAnsi="方正黑体_GBK" w:eastAsia="方正仿宋_GBK" w:cs="方正黑体_GBK"/>
          <w:bCs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经区文化旅游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</w:rPr>
        <w:t>委2023年第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</w:rPr>
        <w:t>次党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委会研究决定</w:t>
      </w:r>
      <w:r>
        <w:rPr>
          <w:rFonts w:ascii="方正仿宋_GBK" w:hAnsi="方正黑体_GBK" w:eastAsia="方正仿宋_GBK" w:cs="方正黑体_GBK"/>
          <w:bCs/>
          <w:sz w:val="32"/>
          <w:szCs w:val="32"/>
        </w:rPr>
        <w:t>，现将委领导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分</w:t>
      </w:r>
      <w:r>
        <w:rPr>
          <w:rFonts w:ascii="方正仿宋_GBK" w:hAnsi="方正黑体_GBK" w:eastAsia="方正仿宋_GBK" w:cs="方正黑体_GBK"/>
          <w:bCs/>
          <w:sz w:val="32"/>
          <w:szCs w:val="32"/>
        </w:rPr>
        <w:t>工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和联系工作范围调整如下</w:t>
      </w:r>
      <w:r>
        <w:rPr>
          <w:rFonts w:ascii="方正仿宋_GBK" w:hAnsi="方正黑体_GBK" w:eastAsia="方正仿宋_GBK" w:cs="方正黑体_GBK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党委书记、主任 赵玮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left="7998" w:leftChars="304" w:hanging="7360" w:hangingChars="23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主持区文化</w:t>
      </w:r>
      <w:r>
        <w:rPr>
          <w:rFonts w:ascii="方正仿宋_GBK" w:eastAsia="方正仿宋_GBK"/>
          <w:sz w:val="32"/>
          <w:szCs w:val="32"/>
        </w:rPr>
        <w:t>旅游委</w:t>
      </w:r>
      <w:r>
        <w:rPr>
          <w:rFonts w:hint="eastAsia" w:ascii="方正仿宋_GBK" w:eastAsia="方正仿宋_GBK"/>
          <w:sz w:val="32"/>
          <w:szCs w:val="32"/>
        </w:rPr>
        <w:t>党委、行政全面工作。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党委副书记 黄抒绚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ascii="方正仿宋_GBK" w:hAnsi="方正黑体_GBK" w:eastAsia="方正仿宋_GBK" w:cs="方正黑体_GBK"/>
          <w:bCs/>
          <w:color w:val="000000"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分管办公室、宣传艺术科、</w:t>
      </w:r>
      <w:bookmarkStart w:id="0" w:name="_GoBack"/>
      <w:bookmarkEnd w:id="0"/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市场管理科。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ascii="方正仿宋_GBK" w:hAnsi="方正黑体_GBK" w:eastAsia="方正仿宋_GBK" w:cs="方正黑体_GBK"/>
          <w:bCs/>
          <w:color w:val="000000"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统筹负责党建统领“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</w:rPr>
        <w:t>885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”工作机制、文明城区创建、全面深化改革、优化营商环境、林长制、河长制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  <w:lang w:eastAsia="zh-CN"/>
        </w:rPr>
        <w:t>、结对协同发展等专项工作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，</w:t>
      </w:r>
      <w:r>
        <w:rPr>
          <w:rFonts w:ascii="方正仿宋_GBK" w:hAnsi="方正黑体_GBK" w:eastAsia="方正仿宋_GBK" w:cs="方正黑体_GBK"/>
          <w:bCs/>
          <w:sz w:val="32"/>
          <w:szCs w:val="32"/>
        </w:rPr>
        <w:t>联系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文化</w:t>
      </w:r>
      <w:r>
        <w:rPr>
          <w:rFonts w:ascii="方正仿宋_GBK" w:hAnsi="方正黑体_GBK" w:eastAsia="方正仿宋_GBK" w:cs="方正黑体_GBK"/>
          <w:bCs/>
          <w:color w:val="000000"/>
          <w:sz w:val="32"/>
          <w:szCs w:val="32"/>
        </w:rPr>
        <w:t>旅游各行业协会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副主任 蒋霞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ascii="方正仿宋_GBK" w:hAnsi="方正黑体_GBK" w:eastAsia="方正仿宋_GBK" w:cs="方正黑体_GBK"/>
          <w:bCs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分管文化遗产科、区文物管理所（重庆巴人博物馆、区非物质文化遗产保护中心）、刘伯承六店旧居管理中心。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副主任 李智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ascii="方正仿宋_GBK" w:hAnsi="方正黑体_GBK" w:eastAsia="方正仿宋_GBK" w:cs="方正黑体_GBK"/>
          <w:bCs/>
          <w:color w:val="000000"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分管文旅产业发展科（招商引资办公室）、文旅产业服务中心。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统筹负责成渝地区双城经济圈建设、巴蜀文化旅游走廊建设、数字文旅、常态化“三服务”机制、城市更新提升等专项工作。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执法支队支队长 文嘉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ascii="方正仿宋_GBK" w:hAnsi="方正黑体_GBK" w:eastAsia="方正仿宋_GBK" w:cs="方正黑体_GBK"/>
          <w:bCs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分管区文化市场综合行政执法支队、公共服务科、区文化馆、区图书馆。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ascii="方正仿宋_GBK" w:hAnsi="方正黑体_GBK" w:eastAsia="方正仿宋_GBK" w:cs="方正黑体_GBK"/>
          <w:bCs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统筹负责民生实事、法治政府建设、未成年人保护</w:t>
      </w: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等专项工作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副主任 张道洁（挂职）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协助蒋霞同志、文嘉同志开展相关工作</w:t>
      </w:r>
      <w:r>
        <w:rPr>
          <w:rFonts w:hint="eastAsia" w:ascii="方正仿宋_GBK" w:hAnsi="方正黑体_GBK" w:eastAsia="方正仿宋_GBK" w:cs="方正黑体_GBK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调研员 龚涛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ascii="方正仿宋_GBK" w:hAnsi="方正黑体_GBK" w:eastAsia="方正仿宋_GBK" w:cs="方正黑体_GBK"/>
          <w:bCs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分管文旅资源开发科。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ascii="方正仿宋_GBK" w:hAnsi="方正黑体_GBK" w:eastAsia="方正仿宋_GBK" w:cs="方正黑体_GBK"/>
          <w:bCs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统筹负责乡村振兴专项工作。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ascii="方正仿宋_GBK" w:hAnsi="方正黑体_GBK" w:eastAsia="方正仿宋_GBK" w:cs="方正黑体_GBK"/>
          <w:bCs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Cs/>
          <w:sz w:val="32"/>
          <w:szCs w:val="32"/>
        </w:rPr>
        <w:t>委领导班子按照“谁分管，谁负责”的原则，对分管部门、联系单位的党风廉政建设和安全工作等实行“一岗双责”。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区文化旅</w:t>
      </w:r>
      <w:r>
        <w:rPr>
          <w:rFonts w:ascii="方正仿宋_GBK" w:hAnsi="方正仿宋_GBK" w:eastAsia="方正仿宋_GBK" w:cs="方正仿宋_GBK"/>
          <w:sz w:val="32"/>
          <w:szCs w:val="32"/>
        </w:rPr>
        <w:t>游委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</w:rPr>
        <w:t>AB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角:  黄抒绚—文  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4480" w:firstLineChars="140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蒋  霞—李  智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line="594" w:lineRule="exact"/>
        <w:jc w:val="both"/>
        <w:textAlignment w:val="auto"/>
        <w:rPr>
          <w:rFonts w:hint="default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                 张道洁—龚  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eastAsia="方正仿宋_GBK"/>
          <w:sz w:val="32"/>
          <w:szCs w:val="32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94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2100" w:firstLineChars="700"/>
        <w:jc w:val="right"/>
        <w:textAlignment w:val="auto"/>
        <w:rPr>
          <w:rFonts w:ascii="方正仿宋_GBK" w:eastAsia="方正仿宋_GBK"/>
          <w:spacing w:val="-10"/>
          <w:sz w:val="32"/>
          <w:szCs w:val="32"/>
        </w:rPr>
      </w:pPr>
      <w:r>
        <w:rPr>
          <w:rFonts w:hint="eastAsia" w:ascii="方正仿宋_GBK" w:eastAsia="方正仿宋_GBK"/>
          <w:spacing w:val="-10"/>
          <w:sz w:val="32"/>
          <w:szCs w:val="32"/>
        </w:rPr>
        <w:t>中共</w:t>
      </w:r>
      <w:r>
        <w:rPr>
          <w:rFonts w:ascii="方正仿宋_GBK" w:eastAsia="方正仿宋_GBK"/>
          <w:spacing w:val="-10"/>
          <w:sz w:val="32"/>
          <w:szCs w:val="32"/>
        </w:rPr>
        <w:t>重庆市九龙坡区文化和旅游发展委员会委员会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right="320"/>
        <w:jc w:val="center"/>
        <w:textAlignment w:val="auto"/>
        <w:rPr>
          <w:rFonts w:hint="eastAsia" w:ascii="Times New Roman" w:hAnsi="Times New Roman" w:eastAsia="方正仿宋_GBK" w:cs="Times New Roman"/>
          <w:spacing w:val="-10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 xml:space="preserve">        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 xml:space="preserve">          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</w:rPr>
        <w:t>日</w:t>
      </w:r>
    </w:p>
    <w:p>
      <w:pPr>
        <w:pStyle w:val="2"/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rPr>
          <w:rFonts w:hint="eastAsia" w:ascii="Times New Roman" w:hAnsi="Times New Roman" w:eastAsia="方正仿宋_GBK" w:cs="Times New Roman"/>
          <w:spacing w:val="-10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（此件公开发布）</w:t>
      </w:r>
    </w:p>
    <w:p>
      <w:pPr>
        <w:pStyle w:val="2"/>
        <w:rPr>
          <w:rFonts w:hint="eastAsia" w:ascii="Times New Roman" w:hAnsi="Times New Roman" w:eastAsia="方正仿宋_GBK" w:cs="Times New Roman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0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4" w:right="1446" w:bottom="1644" w:left="1446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4819015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45pt;margin-top:0.7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1SCiyNcAAAAKAQAADwAAAAAAAAABACAA&#10;AAA4AAAAZHJzL2Rvd25yZXYueG1sUEsBAhQAFAAAAAgAh07iQCSCRrQxAgAAYQQAAA4AAAAAAAAA&#10;AQAgAAAAPA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219075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25pt;margin-top:1.5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DU6VyW1QAAAAgBAAAPAAAAAAAAAAEAIAAA&#10;ADgAAABkcnMvZG93bnJldi54bWxQSwECFAAUAAAACACHTuJA4YDTjjICAABhBAAADgAAAAAAAAAB&#10;ACAAAAA6AQAAZHJzL2Uyb0RvYy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MWFlODkzNzE3ZGEwOGUyMWRjYmY0MjYzMmQyYzEifQ=="/>
  </w:docVars>
  <w:rsids>
    <w:rsidRoot w:val="00565E1C"/>
    <w:rsid w:val="0001340B"/>
    <w:rsid w:val="00016172"/>
    <w:rsid w:val="000201F1"/>
    <w:rsid w:val="000500D2"/>
    <w:rsid w:val="000513FF"/>
    <w:rsid w:val="00065341"/>
    <w:rsid w:val="00073896"/>
    <w:rsid w:val="00077055"/>
    <w:rsid w:val="00085B07"/>
    <w:rsid w:val="0009105C"/>
    <w:rsid w:val="000C60B4"/>
    <w:rsid w:val="000E02C9"/>
    <w:rsid w:val="000E25D6"/>
    <w:rsid w:val="000F4722"/>
    <w:rsid w:val="00101773"/>
    <w:rsid w:val="00114194"/>
    <w:rsid w:val="00121D25"/>
    <w:rsid w:val="00140423"/>
    <w:rsid w:val="0018027A"/>
    <w:rsid w:val="001A4D4B"/>
    <w:rsid w:val="001B2B09"/>
    <w:rsid w:val="001B5EA6"/>
    <w:rsid w:val="001C0ED1"/>
    <w:rsid w:val="001D054A"/>
    <w:rsid w:val="001D7851"/>
    <w:rsid w:val="001E0D59"/>
    <w:rsid w:val="002033C9"/>
    <w:rsid w:val="002232AB"/>
    <w:rsid w:val="00230286"/>
    <w:rsid w:val="00232CBB"/>
    <w:rsid w:val="002412C7"/>
    <w:rsid w:val="002878EA"/>
    <w:rsid w:val="0029395B"/>
    <w:rsid w:val="00294D04"/>
    <w:rsid w:val="002A054A"/>
    <w:rsid w:val="002C0F66"/>
    <w:rsid w:val="002C7693"/>
    <w:rsid w:val="002D1B3A"/>
    <w:rsid w:val="002E4A50"/>
    <w:rsid w:val="00316203"/>
    <w:rsid w:val="003715AF"/>
    <w:rsid w:val="003778AB"/>
    <w:rsid w:val="003778EA"/>
    <w:rsid w:val="003A2256"/>
    <w:rsid w:val="003A5940"/>
    <w:rsid w:val="003B429F"/>
    <w:rsid w:val="003D733B"/>
    <w:rsid w:val="003F57A8"/>
    <w:rsid w:val="00405897"/>
    <w:rsid w:val="004300A1"/>
    <w:rsid w:val="004544EB"/>
    <w:rsid w:val="00475988"/>
    <w:rsid w:val="00481AF7"/>
    <w:rsid w:val="00485B87"/>
    <w:rsid w:val="004A18EF"/>
    <w:rsid w:val="004C6CA6"/>
    <w:rsid w:val="004D4563"/>
    <w:rsid w:val="004F2491"/>
    <w:rsid w:val="004F40AE"/>
    <w:rsid w:val="00501DD6"/>
    <w:rsid w:val="005133D5"/>
    <w:rsid w:val="005165A1"/>
    <w:rsid w:val="0053193E"/>
    <w:rsid w:val="0054016E"/>
    <w:rsid w:val="00541328"/>
    <w:rsid w:val="00541FF7"/>
    <w:rsid w:val="00565E1C"/>
    <w:rsid w:val="00567D8B"/>
    <w:rsid w:val="0057082A"/>
    <w:rsid w:val="0057342E"/>
    <w:rsid w:val="00594353"/>
    <w:rsid w:val="005A0D91"/>
    <w:rsid w:val="005A137E"/>
    <w:rsid w:val="005A13B4"/>
    <w:rsid w:val="005B1CAD"/>
    <w:rsid w:val="005B654D"/>
    <w:rsid w:val="005B7FAF"/>
    <w:rsid w:val="005C470F"/>
    <w:rsid w:val="00602492"/>
    <w:rsid w:val="00605834"/>
    <w:rsid w:val="006255B0"/>
    <w:rsid w:val="00634F99"/>
    <w:rsid w:val="006560D2"/>
    <w:rsid w:val="00656DB5"/>
    <w:rsid w:val="006973C4"/>
    <w:rsid w:val="006E3DE0"/>
    <w:rsid w:val="006F3B3F"/>
    <w:rsid w:val="0070367C"/>
    <w:rsid w:val="00704B0A"/>
    <w:rsid w:val="00710560"/>
    <w:rsid w:val="00755D5C"/>
    <w:rsid w:val="0077604E"/>
    <w:rsid w:val="007826B9"/>
    <w:rsid w:val="007A096A"/>
    <w:rsid w:val="007A5BF1"/>
    <w:rsid w:val="007E711F"/>
    <w:rsid w:val="007E7DA1"/>
    <w:rsid w:val="00820AB4"/>
    <w:rsid w:val="008351ED"/>
    <w:rsid w:val="00862616"/>
    <w:rsid w:val="00863CE5"/>
    <w:rsid w:val="00875820"/>
    <w:rsid w:val="00877155"/>
    <w:rsid w:val="00896920"/>
    <w:rsid w:val="008A26AB"/>
    <w:rsid w:val="008A7E83"/>
    <w:rsid w:val="008B38B6"/>
    <w:rsid w:val="008D561B"/>
    <w:rsid w:val="008E7090"/>
    <w:rsid w:val="00901797"/>
    <w:rsid w:val="00912942"/>
    <w:rsid w:val="00917096"/>
    <w:rsid w:val="00930428"/>
    <w:rsid w:val="0093484D"/>
    <w:rsid w:val="009408B1"/>
    <w:rsid w:val="009430D9"/>
    <w:rsid w:val="009468BB"/>
    <w:rsid w:val="009653E7"/>
    <w:rsid w:val="00970CDD"/>
    <w:rsid w:val="009737FD"/>
    <w:rsid w:val="009853CD"/>
    <w:rsid w:val="009C1ECF"/>
    <w:rsid w:val="009C5AB7"/>
    <w:rsid w:val="009D31BE"/>
    <w:rsid w:val="00A0403A"/>
    <w:rsid w:val="00A06176"/>
    <w:rsid w:val="00A8022D"/>
    <w:rsid w:val="00A92A97"/>
    <w:rsid w:val="00AC1CF9"/>
    <w:rsid w:val="00AF51B0"/>
    <w:rsid w:val="00B131EC"/>
    <w:rsid w:val="00B3595E"/>
    <w:rsid w:val="00B45C9D"/>
    <w:rsid w:val="00B73438"/>
    <w:rsid w:val="00B81A8D"/>
    <w:rsid w:val="00BB4DDC"/>
    <w:rsid w:val="00BE16AE"/>
    <w:rsid w:val="00BE7855"/>
    <w:rsid w:val="00BF26F1"/>
    <w:rsid w:val="00C01C59"/>
    <w:rsid w:val="00C1360B"/>
    <w:rsid w:val="00C17BA1"/>
    <w:rsid w:val="00C35763"/>
    <w:rsid w:val="00C43FD6"/>
    <w:rsid w:val="00C71351"/>
    <w:rsid w:val="00C75208"/>
    <w:rsid w:val="00C768B1"/>
    <w:rsid w:val="00C87792"/>
    <w:rsid w:val="00C87DF7"/>
    <w:rsid w:val="00CB24B3"/>
    <w:rsid w:val="00CF214F"/>
    <w:rsid w:val="00D1266F"/>
    <w:rsid w:val="00D14F6B"/>
    <w:rsid w:val="00D30C3D"/>
    <w:rsid w:val="00D31497"/>
    <w:rsid w:val="00D87502"/>
    <w:rsid w:val="00DC3489"/>
    <w:rsid w:val="00DD58D2"/>
    <w:rsid w:val="00DF04D5"/>
    <w:rsid w:val="00DF0B2E"/>
    <w:rsid w:val="00DF0EDD"/>
    <w:rsid w:val="00E0107F"/>
    <w:rsid w:val="00E147F0"/>
    <w:rsid w:val="00E24062"/>
    <w:rsid w:val="00E677AD"/>
    <w:rsid w:val="00E957DD"/>
    <w:rsid w:val="00EB550D"/>
    <w:rsid w:val="00EE06AF"/>
    <w:rsid w:val="00EF0CA2"/>
    <w:rsid w:val="00EF292B"/>
    <w:rsid w:val="00F035BF"/>
    <w:rsid w:val="00F0685A"/>
    <w:rsid w:val="00F31CAD"/>
    <w:rsid w:val="00F375FC"/>
    <w:rsid w:val="00F619F0"/>
    <w:rsid w:val="00F665D5"/>
    <w:rsid w:val="00F844AF"/>
    <w:rsid w:val="00F87789"/>
    <w:rsid w:val="00F9085B"/>
    <w:rsid w:val="00F93B34"/>
    <w:rsid w:val="00F961EF"/>
    <w:rsid w:val="00F969E1"/>
    <w:rsid w:val="00FE4263"/>
    <w:rsid w:val="00FF72A3"/>
    <w:rsid w:val="015B48A5"/>
    <w:rsid w:val="01AB2B80"/>
    <w:rsid w:val="099C2AC5"/>
    <w:rsid w:val="0C1E062B"/>
    <w:rsid w:val="0CE94124"/>
    <w:rsid w:val="0E4B0F91"/>
    <w:rsid w:val="0ED16875"/>
    <w:rsid w:val="0F6A1F00"/>
    <w:rsid w:val="0F84251C"/>
    <w:rsid w:val="0FD16515"/>
    <w:rsid w:val="1036454D"/>
    <w:rsid w:val="11FD12A4"/>
    <w:rsid w:val="126B673F"/>
    <w:rsid w:val="12EC31B0"/>
    <w:rsid w:val="13794FD2"/>
    <w:rsid w:val="14772754"/>
    <w:rsid w:val="153572FF"/>
    <w:rsid w:val="154170B6"/>
    <w:rsid w:val="16B21981"/>
    <w:rsid w:val="187A1D9E"/>
    <w:rsid w:val="18A5531A"/>
    <w:rsid w:val="18A9388E"/>
    <w:rsid w:val="1C4648B3"/>
    <w:rsid w:val="1C4E6F0A"/>
    <w:rsid w:val="1FBF9568"/>
    <w:rsid w:val="20D432C0"/>
    <w:rsid w:val="21343CD2"/>
    <w:rsid w:val="21D85A0A"/>
    <w:rsid w:val="280A2A73"/>
    <w:rsid w:val="29DC1B77"/>
    <w:rsid w:val="2B1C6CE5"/>
    <w:rsid w:val="2D8D5C78"/>
    <w:rsid w:val="2E635C81"/>
    <w:rsid w:val="2EAE6C4B"/>
    <w:rsid w:val="2F8E4950"/>
    <w:rsid w:val="30717084"/>
    <w:rsid w:val="333C00D7"/>
    <w:rsid w:val="33886F80"/>
    <w:rsid w:val="339724A1"/>
    <w:rsid w:val="39474F3F"/>
    <w:rsid w:val="394A7E35"/>
    <w:rsid w:val="3B414A0E"/>
    <w:rsid w:val="3BD25904"/>
    <w:rsid w:val="3E803086"/>
    <w:rsid w:val="3F310B59"/>
    <w:rsid w:val="3F472F3F"/>
    <w:rsid w:val="3F4C2058"/>
    <w:rsid w:val="40135628"/>
    <w:rsid w:val="42522649"/>
    <w:rsid w:val="431B5C63"/>
    <w:rsid w:val="4346375E"/>
    <w:rsid w:val="43802210"/>
    <w:rsid w:val="46751F1B"/>
    <w:rsid w:val="4AF57933"/>
    <w:rsid w:val="4DCF3B95"/>
    <w:rsid w:val="4E6A1755"/>
    <w:rsid w:val="4F7D71A1"/>
    <w:rsid w:val="53716B8C"/>
    <w:rsid w:val="556E7FB9"/>
    <w:rsid w:val="57A7774E"/>
    <w:rsid w:val="58F90963"/>
    <w:rsid w:val="5AC24903"/>
    <w:rsid w:val="5B386F1B"/>
    <w:rsid w:val="5BA64F8E"/>
    <w:rsid w:val="5BC27C7B"/>
    <w:rsid w:val="5BC37EEF"/>
    <w:rsid w:val="5EE8418C"/>
    <w:rsid w:val="60764963"/>
    <w:rsid w:val="64CA4AE0"/>
    <w:rsid w:val="6B3C7C2C"/>
    <w:rsid w:val="6B4B24B1"/>
    <w:rsid w:val="6B64505E"/>
    <w:rsid w:val="6E1238D3"/>
    <w:rsid w:val="6EC90EB5"/>
    <w:rsid w:val="6EF7391E"/>
    <w:rsid w:val="704923B2"/>
    <w:rsid w:val="72195A29"/>
    <w:rsid w:val="72303324"/>
    <w:rsid w:val="738A7038"/>
    <w:rsid w:val="74070D50"/>
    <w:rsid w:val="74265CDE"/>
    <w:rsid w:val="74DA2A42"/>
    <w:rsid w:val="77DA2BA8"/>
    <w:rsid w:val="7D42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"/>
    <w:basedOn w:val="1"/>
    <w:next w:val="1"/>
    <w:unhideWhenUsed/>
    <w:qFormat/>
    <w:uiPriority w:val="99"/>
    <w:rPr>
      <w:sz w:val="24"/>
      <w:szCs w:val="24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cs="Verdana"/>
      <w:b/>
      <w:kern w:val="0"/>
      <w:sz w:val="24"/>
      <w:szCs w:val="24"/>
      <w:lang w:eastAsia="en-US"/>
    </w:rPr>
  </w:style>
  <w:style w:type="paragraph" w:styleId="7">
    <w:name w:val="Body Text Indent 2"/>
    <w:basedOn w:val="1"/>
    <w:qFormat/>
    <w:uiPriority w:val="0"/>
    <w:pPr>
      <w:spacing w:line="600" w:lineRule="exact"/>
      <w:ind w:left="160" w:leftChars="50" w:firstLine="525" w:firstLineChars="164"/>
    </w:pPr>
    <w:rPr>
      <w:rFonts w:eastAsia="仿宋_GB2312"/>
      <w:sz w:val="32"/>
    </w:rPr>
  </w:style>
  <w:style w:type="paragraph" w:styleId="8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 2"/>
    <w:basedOn w:val="5"/>
    <w:qFormat/>
    <w:uiPriority w:val="0"/>
    <w:pPr>
      <w:spacing w:after="0"/>
      <w:ind w:left="200" w:leftChars="0" w:firstLine="420" w:firstLineChars="200"/>
    </w:pPr>
    <w:rPr>
      <w:rFonts w:ascii="仿宋_GB2312" w:eastAsia="仿宋_GB2312"/>
      <w:sz w:val="28"/>
    </w:rPr>
  </w:style>
  <w:style w:type="table" w:styleId="13">
    <w:name w:val="Table Grid"/>
    <w:basedOn w:val="12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16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2"/>
    <w:qFormat/>
    <w:uiPriority w:val="99"/>
    <w:rPr>
      <w:sz w:val="18"/>
      <w:szCs w:val="18"/>
    </w:rPr>
  </w:style>
  <w:style w:type="paragraph" w:customStyle="1" w:styleId="1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批注框文本 Char"/>
    <w:basedOn w:val="14"/>
    <w:link w:val="8"/>
    <w:semiHidden/>
    <w:qFormat/>
    <w:uiPriority w:val="99"/>
    <w:rPr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Char"/>
    <w:basedOn w:val="1"/>
    <w:qFormat/>
    <w:uiPriority w:val="0"/>
    <w:pPr>
      <w:tabs>
        <w:tab w:val="left" w:pos="1456"/>
      </w:tabs>
      <w:ind w:left="1456" w:hanging="720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2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3">
    <w:name w:val="NormalCharacter"/>
    <w:qFormat/>
    <w:uiPriority w:val="0"/>
  </w:style>
  <w:style w:type="paragraph" w:customStyle="1" w:styleId="24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25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6">
    <w:name w:val="s2"/>
    <w:basedOn w:val="14"/>
    <w:qFormat/>
    <w:uiPriority w:val="0"/>
  </w:style>
  <w:style w:type="paragraph" w:customStyle="1" w:styleId="27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8">
    <w:name w:val="15"/>
    <w:basedOn w:val="14"/>
    <w:qFormat/>
    <w:uiPriority w:val="0"/>
    <w:rPr>
      <w:rFonts w:hint="default" w:ascii="Calibri" w:hAnsi="Calibri" w:cs="Calibri"/>
      <w:color w:val="0000FF"/>
      <w:u w:val="single"/>
    </w:rPr>
  </w:style>
  <w:style w:type="paragraph" w:customStyle="1" w:styleId="2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3</Pages>
  <Words>790</Words>
  <Characters>801</Characters>
  <Lines>7</Lines>
  <Paragraphs>2</Paragraphs>
  <TotalTime>6</TotalTime>
  <ScaleCrop>false</ScaleCrop>
  <LinksUpToDate>false</LinksUpToDate>
  <CharactersWithSpaces>869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2020-08-05T15:19:00Z</dcterms:created>
  <dc:creator>SkyUser</dc:creator>
  <cp:lastModifiedBy>jlpqwlw</cp:lastModifiedBy>
  <cp:lastPrinted>2023-09-21T17:19:00Z</cp:lastPrinted>
  <dcterms:modified xsi:type="dcterms:W3CDTF">2023-10-31T15:24:22Z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8E8CBD0A4D0E4285AFE21B0F81A8C829_13</vt:lpwstr>
  </property>
</Properties>
</file>