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760" w:right="0" w:rightChars="0" w:hanging="5760" w:hangingChars="18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760" w:right="0" w:rightChars="0" w:hanging="5760" w:hangingChars="18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全国民政系统先进集体评选条件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eastAsia="方正仿宋_GBK" w:cs="Times New Roman"/>
          <w:sz w:val="32"/>
          <w:szCs w:val="40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40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40"/>
        </w:rPr>
        <w:t>坚决贯彻落实党中央、国务院关于民政工作的各项决策部署，坚持以人民为中心，聚焦主责主业，坚决履行好基本民生保障、基层社会治理、基本社会服务等职责，取得突出成绩。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eastAsia="方正仿宋_GBK" w:cs="Times New Roman"/>
          <w:sz w:val="32"/>
          <w:szCs w:val="40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40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40"/>
        </w:rPr>
        <w:t>深刻把握新时代民政工作面临的新形势、新任务，立足新发展阶段、贯彻新发展理念、构建新发展格局，夯实民政基层基础，强化民政法治保障，积极推动改革创新，在推动民政事业高质量发展方面作出突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eastAsia="方正仿宋_GBK" w:cs="Times New Roman"/>
          <w:sz w:val="32"/>
          <w:szCs w:val="40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40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40"/>
        </w:rPr>
        <w:t>坚定履行全面从严治党主体责任，领导班子信念坚定、廉洁奉公、作风民主、团结协作；牢固树立</w:t>
      </w:r>
      <w:r>
        <w:rPr>
          <w:rFonts w:hint="eastAsia" w:ascii="Times New Roman" w:hAnsi="Times New Roman" w:eastAsia="方正仿宋_GBK" w:cs="Times New Roman"/>
          <w:sz w:val="32"/>
          <w:szCs w:val="40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40"/>
        </w:rPr>
        <w:t>民政为民、民政爱民</w:t>
      </w:r>
      <w:r>
        <w:rPr>
          <w:rFonts w:hint="eastAsia" w:ascii="Times New Roman" w:hAnsi="Times New Roman" w:eastAsia="方正仿宋_GBK" w:cs="Times New Roman"/>
          <w:sz w:val="32"/>
          <w:szCs w:val="40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40"/>
        </w:rPr>
        <w:t>工作理念，思想、组织和作风建设完善，各项规章制度和工作机制健全；注重干部队伍建设，注重密切联系群众，社会形象良好。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eastAsia="方正仿宋_GBK" w:cs="Times New Roman"/>
          <w:sz w:val="32"/>
          <w:szCs w:val="40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40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40"/>
        </w:rPr>
        <w:t>坚定抓好党风廉政建设，认真贯彻落实中央八项规定精神，坚决反对</w:t>
      </w:r>
      <w:r>
        <w:rPr>
          <w:rFonts w:hint="eastAsia" w:ascii="Times New Roman" w:hAnsi="Times New Roman" w:eastAsia="方正仿宋_GBK" w:cs="Times New Roman"/>
          <w:sz w:val="32"/>
          <w:szCs w:val="40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40"/>
        </w:rPr>
        <w:t>四风</w:t>
      </w:r>
      <w:r>
        <w:rPr>
          <w:rFonts w:hint="eastAsia" w:ascii="Times New Roman" w:hAnsi="Times New Roman" w:eastAsia="方正仿宋_GBK" w:cs="Times New Roman"/>
          <w:sz w:val="32"/>
          <w:szCs w:val="40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40"/>
        </w:rPr>
        <w:t>，狠抓反腐倡廉和行风建设，近5年来单位班子成员没有发生违纪违法情况，无重大安全责任事故。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760" w:right="0" w:rightChars="0" w:hanging="5760" w:hangingChars="180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2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NjgxYWIyMjU3OTZmMjliMzlhNmZiYWFlNDdjNzUifQ=="/>
  </w:docVars>
  <w:rsids>
    <w:rsidRoot w:val="0B9E61F2"/>
    <w:rsid w:val="0B9E61F2"/>
    <w:rsid w:val="15C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2024-03-18T09:22:00Z</dcterms:created>
  <dc:creator>机智遥</dc:creator>
  <cp:lastModifiedBy>机智遥</cp:lastModifiedBy>
  <dcterms:modified xsi:type="dcterms:W3CDTF">2024-03-18T09:35:46Z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B38C40C5358A4448826611DF1D8A238D_11</vt:lpwstr>
  </property>
</Properties>
</file>