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19B50">
      <w:pPr>
        <w:pStyle w:val="8"/>
        <w:ind w:leftChars="200"/>
        <w:rPr>
          <w:rFonts w:hint="default" w:ascii="Times New Roman"/>
          <w:color w:val="000000"/>
          <w:lang w:val="en-US" w:eastAsia="zh-CN"/>
        </w:rPr>
      </w:pPr>
    </w:p>
    <w:p w14:paraId="7B03E01B">
      <w:pPr>
        <w:tabs>
          <w:tab w:val="left" w:pos="5220"/>
        </w:tabs>
        <w:spacing w:line="7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  <w:t>2025年重庆市中小企业数字化转型标杆企业申报汇总表</w:t>
      </w:r>
    </w:p>
    <w:p w14:paraId="6B3455F4">
      <w:pPr>
        <w:pStyle w:val="8"/>
        <w:ind w:leftChars="0"/>
        <w:rPr>
          <w:rFonts w:hint="default" w:ascii="Times New Roman" w:hAnsi="Times New Roman" w:cs="Times New Roman"/>
          <w:color w:val="000000"/>
          <w:lang w:val="en-US" w:eastAsia="zh-CN"/>
        </w:rPr>
      </w:pPr>
    </w:p>
    <w:p w14:paraId="0B5F8E1A">
      <w:pPr>
        <w:pStyle w:val="8"/>
        <w:ind w:leftChars="0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推荐单位（盖章）：</w:t>
      </w:r>
      <w:r>
        <w:rPr>
          <w:rFonts w:hint="eastAsia" w:ascii="Times New Roman" w:eastAsia="方正黑体_GBK" w:cs="Times New Roman"/>
          <w:color w:val="000000"/>
          <w:sz w:val="32"/>
          <w:szCs w:val="32"/>
          <w:lang w:val="en-US" w:eastAsia="zh-CN"/>
        </w:rPr>
        <w:t>九龙坡区经济信息委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eastAsia="方正黑体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联系</w:t>
      </w:r>
      <w:r>
        <w:rPr>
          <w:rFonts w:hint="default" w:ascii="Times New Roman" w:eastAsia="方正黑体_GBK" w:cs="Times New Roman"/>
          <w:color w:val="000000"/>
          <w:sz w:val="32"/>
          <w:szCs w:val="32"/>
          <w:lang w:val="en-US" w:eastAsia="zh-CN"/>
        </w:rPr>
        <w:t>人：</w:t>
      </w:r>
      <w:r>
        <w:rPr>
          <w:rFonts w:hint="eastAsia" w:ascii="Times New Roman" w:eastAsia="方正黑体_GBK" w:cs="Times New Roman"/>
          <w:color w:val="000000"/>
          <w:sz w:val="32"/>
          <w:szCs w:val="32"/>
          <w:lang w:val="en-US" w:eastAsia="zh-CN"/>
        </w:rPr>
        <w:t>杨华芳</w:t>
      </w:r>
      <w:r>
        <w:rPr>
          <w:rFonts w:hint="default" w:ascii="Times New Roman" w:eastAsia="方正黑体_GBK" w:cs="Times New Roman"/>
          <w:color w:val="000000"/>
          <w:sz w:val="32"/>
          <w:szCs w:val="32"/>
          <w:lang w:val="en-US" w:eastAsia="zh-CN"/>
        </w:rPr>
        <w:t xml:space="preserve">            联系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方式：</w:t>
      </w:r>
      <w:r>
        <w:rPr>
          <w:rFonts w:hint="eastAsia" w:ascii="Times New Roman" w:eastAsia="方正黑体_GBK" w:cs="Times New Roman"/>
          <w:color w:val="000000"/>
          <w:sz w:val="32"/>
          <w:szCs w:val="32"/>
          <w:lang w:val="en-US" w:eastAsia="zh-CN"/>
        </w:rPr>
        <w:t>68780315</w:t>
      </w:r>
    </w:p>
    <w:tbl>
      <w:tblPr>
        <w:tblStyle w:val="5"/>
        <w:tblW w:w="15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877"/>
        <w:gridCol w:w="6133"/>
        <w:gridCol w:w="3413"/>
        <w:gridCol w:w="2752"/>
      </w:tblGrid>
      <w:tr w14:paraId="348E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5C49">
            <w:pPr>
              <w:tabs>
                <w:tab w:val="left" w:pos="5220"/>
              </w:tabs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3D35">
            <w:pPr>
              <w:tabs>
                <w:tab w:val="left" w:pos="5220"/>
              </w:tabs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所属区县</w:t>
            </w:r>
          </w:p>
        </w:tc>
        <w:tc>
          <w:tcPr>
            <w:tcW w:w="6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0E63">
            <w:pPr>
              <w:tabs>
                <w:tab w:val="left" w:pos="5220"/>
              </w:tabs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4569">
            <w:pPr>
              <w:tabs>
                <w:tab w:val="left" w:pos="5220"/>
              </w:tabs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A10A2">
            <w:pPr>
              <w:tabs>
                <w:tab w:val="left" w:pos="5220"/>
              </w:tabs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3FD8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E902C">
            <w:pPr>
              <w:tabs>
                <w:tab w:val="left" w:pos="5220"/>
              </w:tabs>
              <w:spacing w:line="70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4F899">
            <w:pPr>
              <w:tabs>
                <w:tab w:val="left" w:pos="5220"/>
              </w:tabs>
              <w:spacing w:line="7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九龙坡区</w:t>
            </w:r>
          </w:p>
        </w:tc>
        <w:tc>
          <w:tcPr>
            <w:tcW w:w="6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ADDF7">
            <w:pPr>
              <w:tabs>
                <w:tab w:val="left" w:pos="5220"/>
              </w:tabs>
              <w:spacing w:line="7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重庆华世丹动力科技有限公司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3033B">
            <w:pPr>
              <w:tabs>
                <w:tab w:val="left" w:pos="5220"/>
              </w:tabs>
              <w:spacing w:line="7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黄进涛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00988">
            <w:pPr>
              <w:tabs>
                <w:tab w:val="left" w:pos="5220"/>
              </w:tabs>
              <w:spacing w:line="7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18725612291</w:t>
            </w:r>
          </w:p>
        </w:tc>
      </w:tr>
    </w:tbl>
    <w:p w14:paraId="7C5B44AB">
      <w:pP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br w:type="page"/>
      </w:r>
    </w:p>
    <w:p w14:paraId="5EA1DF27">
      <w:pPr>
        <w:pStyle w:val="2"/>
        <w:rPr>
          <w:rFonts w:hint="default" w:ascii="Times New Roman" w:hAnsi="Times New Roman"/>
          <w:lang w:val="en-US" w:eastAsia="zh-CN"/>
        </w:rPr>
      </w:pPr>
      <w:bookmarkStart w:id="0" w:name="_GoBack"/>
      <w:bookmarkEnd w:id="0"/>
    </w:p>
    <w:p w14:paraId="5F1A7153">
      <w:pPr>
        <w:tabs>
          <w:tab w:val="left" w:pos="5220"/>
        </w:tabs>
        <w:spacing w:line="700" w:lineRule="exact"/>
        <w:ind w:left="0" w:leftChars="0" w:firstLine="0" w:firstLineChars="0"/>
        <w:jc w:val="center"/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  <w:t>2025年重庆市优秀</w:t>
      </w: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  <w:t>小快轻准</w:t>
      </w: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  <w:t>数字化产品和解决方案申报汇总表</w:t>
      </w:r>
    </w:p>
    <w:p w14:paraId="44BE7A36">
      <w:pPr>
        <w:pStyle w:val="8"/>
        <w:ind w:leftChars="0"/>
        <w:rPr>
          <w:rFonts w:hint="default" w:ascii="Times New Roman" w:hAnsi="Times New Roman" w:eastAsia="方正小标宋简体" w:cs="Times New Roman"/>
          <w:color w:val="000000"/>
          <w:lang w:val="en-US" w:eastAsia="zh-CN"/>
        </w:rPr>
      </w:pPr>
    </w:p>
    <w:p w14:paraId="20928BB5">
      <w:pPr>
        <w:pStyle w:val="8"/>
        <w:ind w:leftChars="0"/>
        <w:rPr>
          <w:rFonts w:hint="default" w:ascii="Times New Roman" w:hAnsi="Times New Roman" w:eastAsia="方正黑体_GBK" w:cs="方正黑体_GBK"/>
          <w:color w:val="000000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推荐单位（盖章）：</w:t>
      </w:r>
      <w:r>
        <w:rPr>
          <w:rFonts w:hint="eastAsia" w:ascii="Times New Roman" w:eastAsia="方正黑体_GBK" w:cs="Times New Roman"/>
          <w:color w:val="000000"/>
          <w:sz w:val="32"/>
          <w:szCs w:val="32"/>
          <w:lang w:val="en-US" w:eastAsia="zh-CN"/>
        </w:rPr>
        <w:t>九龙坡区经济信息委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 xml:space="preserve">        联系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u w:val="none"/>
          <w:lang w:val="en-US" w:eastAsia="zh-CN"/>
        </w:rPr>
        <w:t>人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Times New Roman" w:eastAsia="方正黑体_GBK" w:cs="Times New Roman"/>
          <w:color w:val="000000"/>
          <w:sz w:val="32"/>
          <w:szCs w:val="32"/>
          <w:lang w:val="en-US" w:eastAsia="zh-CN"/>
        </w:rPr>
        <w:t>杨华芳</w:t>
      </w:r>
      <w:r>
        <w:rPr>
          <w:rFonts w:hint="default" w:ascii="Times New Roman" w:eastAsia="方正黑体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u w:val="none"/>
          <w:lang w:val="en-US" w:eastAsia="zh-CN"/>
        </w:rPr>
        <w:t>联系方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式：</w:t>
      </w:r>
      <w:r>
        <w:rPr>
          <w:rFonts w:hint="eastAsia" w:ascii="Times New Roman" w:eastAsia="方正黑体_GBK" w:cs="方正黑体_GBK"/>
          <w:color w:val="000000"/>
          <w:sz w:val="32"/>
          <w:szCs w:val="32"/>
          <w:lang w:val="en-US" w:eastAsia="zh-CN"/>
        </w:rPr>
        <w:t>68780315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293"/>
        <w:gridCol w:w="2789"/>
        <w:gridCol w:w="3875"/>
        <w:gridCol w:w="2350"/>
        <w:gridCol w:w="1905"/>
      </w:tblGrid>
      <w:tr w14:paraId="7DA0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51" w:type="dxa"/>
            <w:noWrap w:val="0"/>
            <w:vAlign w:val="center"/>
          </w:tcPr>
          <w:p w14:paraId="54758A3D">
            <w:pPr>
              <w:tabs>
                <w:tab w:val="left" w:pos="5220"/>
              </w:tabs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 w14:paraId="20BE8FBF">
            <w:pPr>
              <w:tabs>
                <w:tab w:val="left" w:pos="5220"/>
              </w:tabs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89" w:type="dxa"/>
            <w:noWrap w:val="0"/>
            <w:vAlign w:val="center"/>
          </w:tcPr>
          <w:p w14:paraId="39CC70BD">
            <w:pPr>
              <w:tabs>
                <w:tab w:val="left" w:pos="5220"/>
              </w:tabs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产品和解决方案名称</w:t>
            </w:r>
          </w:p>
        </w:tc>
        <w:tc>
          <w:tcPr>
            <w:tcW w:w="3875" w:type="dxa"/>
            <w:noWrap w:val="0"/>
            <w:vAlign w:val="center"/>
          </w:tcPr>
          <w:p w14:paraId="31FE5281">
            <w:pPr>
              <w:tabs>
                <w:tab w:val="left" w:pos="5220"/>
              </w:tabs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应用场景类别</w:t>
            </w:r>
          </w:p>
        </w:tc>
        <w:tc>
          <w:tcPr>
            <w:tcW w:w="2350" w:type="dxa"/>
            <w:noWrap w:val="0"/>
            <w:vAlign w:val="center"/>
          </w:tcPr>
          <w:p w14:paraId="7D488245">
            <w:pPr>
              <w:tabs>
                <w:tab w:val="left" w:pos="5220"/>
              </w:tabs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1905" w:type="dxa"/>
            <w:noWrap w:val="0"/>
            <w:vAlign w:val="center"/>
          </w:tcPr>
          <w:p w14:paraId="084DD36D">
            <w:pPr>
              <w:tabs>
                <w:tab w:val="left" w:pos="5220"/>
              </w:tabs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2E4E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noWrap w:val="0"/>
            <w:vAlign w:val="top"/>
          </w:tcPr>
          <w:p w14:paraId="02BFB892">
            <w:pPr>
              <w:tabs>
                <w:tab w:val="left" w:pos="5220"/>
              </w:tabs>
              <w:spacing w:line="700" w:lineRule="exact"/>
              <w:jc w:val="center"/>
              <w:rPr>
                <w:rFonts w:hint="default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 w14:paraId="58A76436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重庆四通都成科技发展有限公司</w:t>
            </w:r>
          </w:p>
        </w:tc>
        <w:tc>
          <w:tcPr>
            <w:tcW w:w="2789" w:type="dxa"/>
            <w:noWrap w:val="0"/>
            <w:vAlign w:val="center"/>
          </w:tcPr>
          <w:p w14:paraId="10EED39D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sme商砼智能生产解决方案</w:t>
            </w:r>
          </w:p>
        </w:tc>
        <w:tc>
          <w:tcPr>
            <w:tcW w:w="3875" w:type="dxa"/>
            <w:noWrap w:val="0"/>
            <w:vAlign w:val="center"/>
          </w:tcPr>
          <w:p w14:paraId="31A9D007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计划排程、生产管控、采购管理、仓储物流、决策支持</w:t>
            </w:r>
          </w:p>
        </w:tc>
        <w:tc>
          <w:tcPr>
            <w:tcW w:w="2350" w:type="dxa"/>
            <w:noWrap w:val="0"/>
            <w:vAlign w:val="center"/>
          </w:tcPr>
          <w:p w14:paraId="3F6B16AC">
            <w:pPr>
              <w:tabs>
                <w:tab w:val="left" w:pos="5220"/>
              </w:tabs>
              <w:spacing w:line="7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陈芸佳</w:t>
            </w:r>
          </w:p>
        </w:tc>
        <w:tc>
          <w:tcPr>
            <w:tcW w:w="1905" w:type="dxa"/>
            <w:noWrap w:val="0"/>
            <w:vAlign w:val="center"/>
          </w:tcPr>
          <w:p w14:paraId="1B05D0A4">
            <w:pPr>
              <w:tabs>
                <w:tab w:val="left" w:pos="5220"/>
              </w:tabs>
              <w:spacing w:line="7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18623333425</w:t>
            </w:r>
          </w:p>
        </w:tc>
      </w:tr>
      <w:tr w14:paraId="6A89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noWrap w:val="0"/>
            <w:vAlign w:val="top"/>
          </w:tcPr>
          <w:p w14:paraId="095D7A72">
            <w:pPr>
              <w:tabs>
                <w:tab w:val="left" w:pos="5220"/>
              </w:tabs>
              <w:spacing w:line="700" w:lineRule="exact"/>
              <w:jc w:val="center"/>
              <w:rPr>
                <w:rFonts w:hint="default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 w14:paraId="215B233D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图灵新讯美（重庆）科技有限公司</w:t>
            </w:r>
          </w:p>
        </w:tc>
        <w:tc>
          <w:tcPr>
            <w:tcW w:w="2789" w:type="dxa"/>
            <w:noWrap w:val="0"/>
            <w:vAlign w:val="center"/>
          </w:tcPr>
          <w:p w14:paraId="495FEB5C">
            <w:pPr>
              <w:keepNext w:val="0"/>
              <w:keepLines w:val="0"/>
              <w:pageBreakBefore w:val="0"/>
              <w:widowControl w:val="0"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视频监控系统联网软件（简称：VWNS）</w:t>
            </w:r>
          </w:p>
        </w:tc>
        <w:tc>
          <w:tcPr>
            <w:tcW w:w="3875" w:type="dxa"/>
            <w:noWrap w:val="0"/>
            <w:vAlign w:val="center"/>
          </w:tcPr>
          <w:p w14:paraId="00D8C70F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设备管理、安全生产、协同办公</w:t>
            </w:r>
          </w:p>
        </w:tc>
        <w:tc>
          <w:tcPr>
            <w:tcW w:w="2350" w:type="dxa"/>
            <w:noWrap w:val="0"/>
            <w:vAlign w:val="center"/>
          </w:tcPr>
          <w:p w14:paraId="11763959">
            <w:pPr>
              <w:tabs>
                <w:tab w:val="left" w:pos="5220"/>
              </w:tabs>
              <w:spacing w:line="7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胡晓刚</w:t>
            </w:r>
          </w:p>
        </w:tc>
        <w:tc>
          <w:tcPr>
            <w:tcW w:w="1905" w:type="dxa"/>
            <w:noWrap w:val="0"/>
            <w:vAlign w:val="center"/>
          </w:tcPr>
          <w:p w14:paraId="5C78366C">
            <w:pPr>
              <w:tabs>
                <w:tab w:val="left" w:pos="5220"/>
              </w:tabs>
              <w:spacing w:line="7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13908355557</w:t>
            </w:r>
          </w:p>
        </w:tc>
      </w:tr>
      <w:tr w14:paraId="1C33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noWrap w:val="0"/>
            <w:vAlign w:val="top"/>
          </w:tcPr>
          <w:p w14:paraId="687DB469">
            <w:pPr>
              <w:tabs>
                <w:tab w:val="left" w:pos="5220"/>
              </w:tabs>
              <w:spacing w:line="700" w:lineRule="exact"/>
              <w:jc w:val="center"/>
              <w:rPr>
                <w:rFonts w:hint="default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 w14:paraId="47797926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重庆传晟酷德大数据科技有限公司</w:t>
            </w:r>
          </w:p>
        </w:tc>
        <w:tc>
          <w:tcPr>
            <w:tcW w:w="2789" w:type="dxa"/>
            <w:noWrap w:val="0"/>
            <w:vAlign w:val="center"/>
          </w:tcPr>
          <w:p w14:paraId="5C45DF8B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智能数字档案馆平台V2.0</w:t>
            </w:r>
          </w:p>
        </w:tc>
        <w:tc>
          <w:tcPr>
            <w:tcW w:w="3875" w:type="dxa"/>
            <w:noWrap w:val="0"/>
            <w:vAlign w:val="center"/>
          </w:tcPr>
          <w:p w14:paraId="6B97E6DD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质量管理、人力资源、协同办公、决策支持</w:t>
            </w:r>
          </w:p>
        </w:tc>
        <w:tc>
          <w:tcPr>
            <w:tcW w:w="2350" w:type="dxa"/>
            <w:noWrap w:val="0"/>
            <w:vAlign w:val="center"/>
          </w:tcPr>
          <w:p w14:paraId="21A52EDF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高李霞</w:t>
            </w:r>
          </w:p>
        </w:tc>
        <w:tc>
          <w:tcPr>
            <w:tcW w:w="1905" w:type="dxa"/>
            <w:noWrap w:val="0"/>
            <w:vAlign w:val="center"/>
          </w:tcPr>
          <w:p w14:paraId="317B6F50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13896664941</w:t>
            </w:r>
          </w:p>
        </w:tc>
      </w:tr>
      <w:tr w14:paraId="2743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noWrap w:val="0"/>
            <w:vAlign w:val="top"/>
          </w:tcPr>
          <w:p w14:paraId="16D30BCA">
            <w:pPr>
              <w:tabs>
                <w:tab w:val="left" w:pos="5220"/>
              </w:tabs>
              <w:spacing w:line="700" w:lineRule="exact"/>
              <w:jc w:val="center"/>
              <w:rPr>
                <w:rFonts w:hint="default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93" w:type="dxa"/>
            <w:noWrap w:val="0"/>
            <w:vAlign w:val="center"/>
          </w:tcPr>
          <w:p w14:paraId="2BBC85F1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重庆哈科科技有限公司</w:t>
            </w:r>
          </w:p>
        </w:tc>
        <w:tc>
          <w:tcPr>
            <w:tcW w:w="2789" w:type="dxa"/>
            <w:noWrap w:val="0"/>
            <w:vAlign w:val="center"/>
          </w:tcPr>
          <w:p w14:paraId="45C76B94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清洁度自动分析系统</w:t>
            </w:r>
          </w:p>
        </w:tc>
        <w:tc>
          <w:tcPr>
            <w:tcW w:w="3875" w:type="dxa"/>
            <w:noWrap w:val="0"/>
            <w:vAlign w:val="center"/>
          </w:tcPr>
          <w:p w14:paraId="27CFF8CD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质量管理</w:t>
            </w:r>
          </w:p>
        </w:tc>
        <w:tc>
          <w:tcPr>
            <w:tcW w:w="2350" w:type="dxa"/>
            <w:noWrap w:val="0"/>
            <w:vAlign w:val="center"/>
          </w:tcPr>
          <w:p w14:paraId="001A787F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张代成</w:t>
            </w:r>
          </w:p>
        </w:tc>
        <w:tc>
          <w:tcPr>
            <w:tcW w:w="1905" w:type="dxa"/>
            <w:noWrap w:val="0"/>
            <w:vAlign w:val="center"/>
          </w:tcPr>
          <w:p w14:paraId="4243A0EB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13777667061</w:t>
            </w:r>
          </w:p>
        </w:tc>
      </w:tr>
      <w:tr w14:paraId="3060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" w:type="dxa"/>
            <w:noWrap w:val="0"/>
            <w:vAlign w:val="top"/>
          </w:tcPr>
          <w:p w14:paraId="2F182D7E">
            <w:pPr>
              <w:tabs>
                <w:tab w:val="left" w:pos="5220"/>
              </w:tabs>
              <w:spacing w:line="700" w:lineRule="exact"/>
              <w:jc w:val="center"/>
              <w:rPr>
                <w:rFonts w:hint="default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93" w:type="dxa"/>
            <w:noWrap w:val="0"/>
            <w:vAlign w:val="center"/>
          </w:tcPr>
          <w:p w14:paraId="2B20BC2E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重庆慧都科技有限公司</w:t>
            </w:r>
          </w:p>
        </w:tc>
        <w:tc>
          <w:tcPr>
            <w:tcW w:w="2789" w:type="dxa"/>
            <w:noWrap w:val="0"/>
            <w:vAlign w:val="center"/>
          </w:tcPr>
          <w:p w14:paraId="12BA7BB4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慧都智能制造生产执行系统</w:t>
            </w:r>
          </w:p>
        </w:tc>
        <w:tc>
          <w:tcPr>
            <w:tcW w:w="3875" w:type="dxa"/>
            <w:noWrap w:val="0"/>
            <w:vAlign w:val="center"/>
          </w:tcPr>
          <w:p w14:paraId="1224F125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生产管控类</w:t>
            </w:r>
          </w:p>
        </w:tc>
        <w:tc>
          <w:tcPr>
            <w:tcW w:w="2350" w:type="dxa"/>
            <w:noWrap w:val="0"/>
            <w:vAlign w:val="center"/>
          </w:tcPr>
          <w:p w14:paraId="43064F56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修晓玲</w:t>
            </w:r>
          </w:p>
        </w:tc>
        <w:tc>
          <w:tcPr>
            <w:tcW w:w="1905" w:type="dxa"/>
            <w:noWrap w:val="0"/>
            <w:vAlign w:val="center"/>
          </w:tcPr>
          <w:p w14:paraId="4E43F0A5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13368229712</w:t>
            </w:r>
          </w:p>
        </w:tc>
      </w:tr>
      <w:tr w14:paraId="3A94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51" w:type="dxa"/>
            <w:noWrap w:val="0"/>
            <w:vAlign w:val="top"/>
          </w:tcPr>
          <w:p w14:paraId="62DE0E23">
            <w:pPr>
              <w:tabs>
                <w:tab w:val="left" w:pos="5220"/>
              </w:tabs>
              <w:spacing w:line="700" w:lineRule="exact"/>
              <w:jc w:val="center"/>
              <w:rPr>
                <w:rFonts w:hint="default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93" w:type="dxa"/>
            <w:noWrap w:val="0"/>
            <w:vAlign w:val="center"/>
          </w:tcPr>
          <w:p w14:paraId="08CC3D9F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重庆瞰图科技有限公司</w:t>
            </w:r>
          </w:p>
        </w:tc>
        <w:tc>
          <w:tcPr>
            <w:tcW w:w="2789" w:type="dxa"/>
            <w:noWrap w:val="0"/>
            <w:vAlign w:val="center"/>
          </w:tcPr>
          <w:p w14:paraId="56DDC4B8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数字孪生低代码平台</w:t>
            </w:r>
          </w:p>
        </w:tc>
        <w:tc>
          <w:tcPr>
            <w:tcW w:w="3875" w:type="dxa"/>
            <w:noWrap w:val="0"/>
            <w:vAlign w:val="center"/>
          </w:tcPr>
          <w:p w14:paraId="45D7BD4C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产品设计、计划排程、生产管控、质量管理、设备管理、安全生产、能耗管理、采购管理、仓储物流、协同办公、决策支持</w:t>
            </w:r>
          </w:p>
        </w:tc>
        <w:tc>
          <w:tcPr>
            <w:tcW w:w="2350" w:type="dxa"/>
            <w:noWrap w:val="0"/>
            <w:vAlign w:val="center"/>
          </w:tcPr>
          <w:p w14:paraId="1364E75F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刘文彬</w:t>
            </w:r>
          </w:p>
        </w:tc>
        <w:tc>
          <w:tcPr>
            <w:tcW w:w="1905" w:type="dxa"/>
            <w:noWrap w:val="0"/>
            <w:vAlign w:val="center"/>
          </w:tcPr>
          <w:p w14:paraId="77F94A78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15826089334</w:t>
            </w:r>
          </w:p>
        </w:tc>
      </w:tr>
      <w:tr w14:paraId="73E4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noWrap w:val="0"/>
            <w:vAlign w:val="top"/>
          </w:tcPr>
          <w:p w14:paraId="09A12DC9">
            <w:pPr>
              <w:tabs>
                <w:tab w:val="left" w:pos="5220"/>
              </w:tabs>
              <w:spacing w:line="700" w:lineRule="exact"/>
              <w:jc w:val="center"/>
              <w:rPr>
                <w:rFonts w:hint="default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93" w:type="dxa"/>
            <w:noWrap w:val="0"/>
            <w:vAlign w:val="center"/>
          </w:tcPr>
          <w:p w14:paraId="44C59DDC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重庆龙智造互联网科技有限公司</w:t>
            </w:r>
          </w:p>
        </w:tc>
        <w:tc>
          <w:tcPr>
            <w:tcW w:w="2789" w:type="dxa"/>
            <w:noWrap w:val="0"/>
            <w:vAlign w:val="center"/>
          </w:tcPr>
          <w:p w14:paraId="5492812E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数智链数字化转型服务平台</w:t>
            </w:r>
          </w:p>
        </w:tc>
        <w:tc>
          <w:tcPr>
            <w:tcW w:w="3875" w:type="dxa"/>
            <w:noWrap w:val="0"/>
            <w:vAlign w:val="center"/>
          </w:tcPr>
          <w:p w14:paraId="13F4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营销管理类、售后服务类、计划排程类、生产管控类、质量管理类、设备管理类、采购管理类、财务管理类、决策支持类</w:t>
            </w:r>
          </w:p>
        </w:tc>
        <w:tc>
          <w:tcPr>
            <w:tcW w:w="2350" w:type="dxa"/>
            <w:noWrap w:val="0"/>
            <w:vAlign w:val="center"/>
          </w:tcPr>
          <w:p w14:paraId="35A84845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刘丹</w:t>
            </w:r>
          </w:p>
        </w:tc>
        <w:tc>
          <w:tcPr>
            <w:tcW w:w="1905" w:type="dxa"/>
            <w:noWrap w:val="0"/>
            <w:vAlign w:val="center"/>
          </w:tcPr>
          <w:p w14:paraId="0E3204E2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13212346557</w:t>
            </w:r>
          </w:p>
        </w:tc>
      </w:tr>
      <w:tr w14:paraId="1E1D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noWrap w:val="0"/>
            <w:vAlign w:val="top"/>
          </w:tcPr>
          <w:p w14:paraId="7D321507">
            <w:pPr>
              <w:tabs>
                <w:tab w:val="left" w:pos="5220"/>
              </w:tabs>
              <w:spacing w:line="700" w:lineRule="exact"/>
              <w:jc w:val="center"/>
              <w:rPr>
                <w:rFonts w:hint="default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293" w:type="dxa"/>
            <w:noWrap w:val="0"/>
            <w:vAlign w:val="center"/>
          </w:tcPr>
          <w:p w14:paraId="4FF817E2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重庆易链科技有限公司</w:t>
            </w:r>
          </w:p>
        </w:tc>
        <w:tc>
          <w:tcPr>
            <w:tcW w:w="2789" w:type="dxa"/>
            <w:noWrap w:val="0"/>
            <w:vAlign w:val="center"/>
          </w:tcPr>
          <w:p w14:paraId="40B6E154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易链网</w:t>
            </w:r>
          </w:p>
        </w:tc>
        <w:tc>
          <w:tcPr>
            <w:tcW w:w="3875" w:type="dxa"/>
            <w:noWrap w:val="0"/>
            <w:vAlign w:val="center"/>
          </w:tcPr>
          <w:p w14:paraId="59AA89F1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计划排程类、生产管控类、质量管理类、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采购管理类、仓储物流类、财务管理类、协同办公类</w:t>
            </w:r>
          </w:p>
        </w:tc>
        <w:tc>
          <w:tcPr>
            <w:tcW w:w="2350" w:type="dxa"/>
            <w:noWrap w:val="0"/>
            <w:vAlign w:val="center"/>
          </w:tcPr>
          <w:p w14:paraId="2BB45883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邓婷</w:t>
            </w:r>
          </w:p>
        </w:tc>
        <w:tc>
          <w:tcPr>
            <w:tcW w:w="1905" w:type="dxa"/>
            <w:noWrap w:val="0"/>
            <w:vAlign w:val="center"/>
          </w:tcPr>
          <w:p w14:paraId="271D1516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18623512415</w:t>
            </w:r>
          </w:p>
        </w:tc>
      </w:tr>
      <w:tr w14:paraId="33F0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noWrap w:val="0"/>
            <w:vAlign w:val="top"/>
          </w:tcPr>
          <w:p w14:paraId="5DA4D14B">
            <w:pPr>
              <w:tabs>
                <w:tab w:val="left" w:pos="5220"/>
              </w:tabs>
              <w:spacing w:line="700" w:lineRule="exact"/>
              <w:jc w:val="center"/>
              <w:rPr>
                <w:rFonts w:hint="default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293" w:type="dxa"/>
            <w:noWrap w:val="0"/>
            <w:vAlign w:val="center"/>
          </w:tcPr>
          <w:p w14:paraId="46104394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重庆英之豪科技有限公司</w:t>
            </w:r>
          </w:p>
        </w:tc>
        <w:tc>
          <w:tcPr>
            <w:tcW w:w="2789" w:type="dxa"/>
            <w:noWrap w:val="0"/>
            <w:vAlign w:val="center"/>
          </w:tcPr>
          <w:p w14:paraId="5E1682F0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英之豪MES系统</w:t>
            </w:r>
          </w:p>
        </w:tc>
        <w:tc>
          <w:tcPr>
            <w:tcW w:w="3875" w:type="dxa"/>
            <w:noWrap w:val="0"/>
            <w:vAlign w:val="center"/>
          </w:tcPr>
          <w:p w14:paraId="6FD9748D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计划排程类、生产管控类、质量管理类、设备管理类</w:t>
            </w:r>
          </w:p>
        </w:tc>
        <w:tc>
          <w:tcPr>
            <w:tcW w:w="2350" w:type="dxa"/>
            <w:noWrap w:val="0"/>
            <w:vAlign w:val="center"/>
          </w:tcPr>
          <w:p w14:paraId="11027EFD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秦顺英</w:t>
            </w:r>
          </w:p>
        </w:tc>
        <w:tc>
          <w:tcPr>
            <w:tcW w:w="1905" w:type="dxa"/>
            <w:noWrap w:val="0"/>
            <w:vAlign w:val="center"/>
          </w:tcPr>
          <w:p w14:paraId="4AEB85DB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15696156438</w:t>
            </w:r>
          </w:p>
        </w:tc>
      </w:tr>
      <w:tr w14:paraId="48FE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noWrap w:val="0"/>
            <w:vAlign w:val="top"/>
          </w:tcPr>
          <w:p w14:paraId="7DCE61E0">
            <w:pPr>
              <w:tabs>
                <w:tab w:val="left" w:pos="5220"/>
              </w:tabs>
              <w:spacing w:line="700" w:lineRule="exact"/>
              <w:jc w:val="center"/>
              <w:rPr>
                <w:rFonts w:hint="default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93" w:type="dxa"/>
            <w:noWrap w:val="0"/>
            <w:vAlign w:val="center"/>
          </w:tcPr>
          <w:p w14:paraId="2392D894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重庆兆麟电子技术有限公司</w:t>
            </w:r>
          </w:p>
        </w:tc>
        <w:tc>
          <w:tcPr>
            <w:tcW w:w="2789" w:type="dxa"/>
            <w:noWrap w:val="0"/>
            <w:vAlign w:val="center"/>
          </w:tcPr>
          <w:p w14:paraId="58CC6EF1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RFID资产管理系统</w:t>
            </w:r>
          </w:p>
        </w:tc>
        <w:tc>
          <w:tcPr>
            <w:tcW w:w="3875" w:type="dxa"/>
            <w:noWrap w:val="0"/>
            <w:vAlign w:val="center"/>
          </w:tcPr>
          <w:p w14:paraId="089DF085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质量管理类、设备管理类、采购管理类 、财务管理类、人力资源类、决策支持类</w:t>
            </w:r>
          </w:p>
        </w:tc>
        <w:tc>
          <w:tcPr>
            <w:tcW w:w="2350" w:type="dxa"/>
            <w:noWrap w:val="0"/>
            <w:vAlign w:val="center"/>
          </w:tcPr>
          <w:p w14:paraId="2E21C90D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肖德</w:t>
            </w:r>
          </w:p>
        </w:tc>
        <w:tc>
          <w:tcPr>
            <w:tcW w:w="1905" w:type="dxa"/>
            <w:noWrap w:val="0"/>
            <w:vAlign w:val="center"/>
          </w:tcPr>
          <w:p w14:paraId="57D47A4B">
            <w:pPr>
              <w:tabs>
                <w:tab w:val="left" w:pos="522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18584591435</w:t>
            </w:r>
          </w:p>
        </w:tc>
      </w:tr>
    </w:tbl>
    <w:p w14:paraId="72E87CBD"/>
    <w:p w14:paraId="2F2A0438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28DB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EE445B"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MzFdEAAAADAQAADwAAAAAAAAABACAAAAAiAAAA&#10;ZHJzL2Rvd25yZXYueG1sUEsBAhQAFAAAAAgAh07iQBx1mRQ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EE445B">
                    <w:pPr>
                      <w:pStyle w:val="4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B4367"/>
    <w:rsid w:val="45E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0" w:after="120"/>
      <w:ind w:left="0" w:right="0"/>
      <w:jc w:val="both"/>
    </w:pPr>
    <w:rPr>
      <w:rFonts w:ascii="宋体" w:hAnsi="Times New Roman" w:eastAsia="宋体" w:cs="Times New Roman"/>
      <w:kern w:val="0"/>
      <w:sz w:val="34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UserStyle_0"/>
    <w:basedOn w:val="1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  <w:szCs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2025-12-01T02:54:00Z</dcterms:created>
  <dc:creator>東方可愛</dc:creator>
  <cp:lastModifiedBy>東方可愛</cp:lastModifiedBy>
  <dcterms:modified xsi:type="dcterms:W3CDTF">2025-12-01T02:55:10Z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2A9F6FD73FB248D0B6F68F9A159C5C90_11</vt:lpwstr>
  </property>
  <property fmtid="{D5CDD505-2E9C-101B-9397-08002B2CF9AE}" pid="4" name="KSOTemplateDocerSaveRecord">
    <vt:lpwstr>eyJoZGlkIjoiNGY5NTU2Mzc3ZTdhNTI3ZmE4YzljNjk4ZTNhODJiMGQiLCJ1c2VySWQiOiI3NzMxODQ4MjMifQ==</vt:lpwstr>
  </property>
</Properties>
</file>