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06F" w:rsidRDefault="0060324F">
      <w:pPr>
        <w:pStyle w:val="Char0"/>
        <w:autoSpaceDE w:val="0"/>
        <w:spacing w:before="0" w:beforeAutospacing="0" w:after="0" w:afterAutospacing="0" w:line="594" w:lineRule="exact"/>
        <w:jc w:val="center"/>
        <w:rPr>
          <w:rFonts w:ascii="方正小标宋_GBK" w:eastAsia="方正小标宋_GBK" w:hAnsi="方正小标宋_GBK" w:cs="方正小标宋_GBK"/>
          <w:sz w:val="44"/>
          <w:szCs w:val="44"/>
          <w:shd w:val="clear" w:color="auto" w:fill="FFFFFF"/>
          <w:lang w:bidi="ar"/>
        </w:rPr>
      </w:pPr>
      <w:r>
        <w:rPr>
          <w:rFonts w:ascii="方正小标宋_GBK" w:eastAsia="方正小标宋_GBK" w:hAnsi="方正小标宋_GBK" w:cs="方正小标宋_GBK" w:hint="eastAsia"/>
          <w:sz w:val="44"/>
          <w:szCs w:val="44"/>
          <w:shd w:val="clear" w:color="auto" w:fill="FFFFFF"/>
          <w:lang w:bidi="ar"/>
        </w:rPr>
        <w:t>中国人民政治协商会议</w:t>
      </w:r>
      <w:r>
        <w:rPr>
          <w:rFonts w:ascii="方正小标宋_GBK" w:eastAsia="方正小标宋_GBK" w:hAnsi="方正小标宋_GBK" w:cs="方正小标宋_GBK" w:hint="eastAsia"/>
          <w:sz w:val="44"/>
          <w:szCs w:val="44"/>
          <w:shd w:val="clear" w:color="auto" w:fill="FFFFFF"/>
          <w:lang w:bidi="ar"/>
        </w:rPr>
        <w:t>重庆市九龙坡区委员会办公室</w:t>
      </w:r>
      <w:r>
        <w:rPr>
          <w:rFonts w:ascii="方正小标宋_GBK" w:eastAsia="方正小标宋_GBK" w:hAnsi="方正小标宋_GBK" w:cs="方正小标宋_GBK" w:hint="eastAsia"/>
          <w:sz w:val="44"/>
          <w:szCs w:val="44"/>
          <w:shd w:val="clear" w:color="auto" w:fill="FFFFFF"/>
          <w:lang w:bidi="ar"/>
        </w:rPr>
        <w:t>2023</w:t>
      </w:r>
      <w:r>
        <w:rPr>
          <w:rFonts w:ascii="方正小标宋_GBK" w:eastAsia="方正小标宋_GBK" w:hAnsi="方正小标宋_GBK" w:cs="方正小标宋_GBK" w:hint="eastAsia"/>
          <w:sz w:val="44"/>
          <w:szCs w:val="44"/>
          <w:shd w:val="clear" w:color="auto" w:fill="FFFFFF"/>
          <w:lang w:bidi="ar"/>
        </w:rPr>
        <w:t>年度决算</w:t>
      </w:r>
      <w:r>
        <w:rPr>
          <w:rFonts w:ascii="方正小标宋_GBK" w:eastAsia="方正小标宋_GBK" w:hAnsi="方正小标宋_GBK" w:cs="方正小标宋_GBK" w:hint="eastAsia"/>
          <w:sz w:val="44"/>
          <w:szCs w:val="44"/>
          <w:shd w:val="clear" w:color="auto" w:fill="FFFFFF"/>
          <w:lang w:bidi="ar"/>
        </w:rPr>
        <w:t>情况</w:t>
      </w:r>
      <w:r>
        <w:rPr>
          <w:rFonts w:ascii="方正小标宋_GBK" w:eastAsia="方正小标宋_GBK" w:hAnsi="方正小标宋_GBK" w:cs="方正小标宋_GBK" w:hint="eastAsia"/>
          <w:sz w:val="44"/>
          <w:szCs w:val="44"/>
          <w:shd w:val="clear" w:color="auto" w:fill="FFFFFF"/>
          <w:lang w:bidi="ar"/>
        </w:rPr>
        <w:t>说明</w:t>
      </w:r>
    </w:p>
    <w:p w:rsidR="0083106F" w:rsidRDefault="0083106F">
      <w:pPr>
        <w:pStyle w:val="Char0"/>
        <w:autoSpaceDE w:val="0"/>
        <w:spacing w:before="0" w:beforeAutospacing="0" w:after="0" w:afterAutospacing="0" w:line="594" w:lineRule="exact"/>
        <w:jc w:val="center"/>
        <w:rPr>
          <w:rFonts w:ascii="方正小标宋_GBK" w:eastAsia="方正小标宋_GBK" w:hAnsi="方正小标宋_GBK" w:cs="方正小标宋_GBK"/>
          <w:sz w:val="44"/>
          <w:szCs w:val="44"/>
          <w:shd w:val="clear" w:color="auto" w:fill="FFFFFF"/>
          <w:lang w:bidi="ar"/>
        </w:rPr>
      </w:pPr>
    </w:p>
    <w:p w:rsidR="0083106F" w:rsidRDefault="0060324F">
      <w:pPr>
        <w:widowControl w:val="0"/>
        <w:autoSpaceDE w:val="0"/>
        <w:spacing w:line="594" w:lineRule="exact"/>
        <w:ind w:firstLineChars="200" w:firstLine="640"/>
        <w:jc w:val="both"/>
        <w:rPr>
          <w:rFonts w:ascii="方正黑体_GBK" w:eastAsia="方正黑体_GBK" w:hAnsi="方正黑体_GBK" w:cs="方正黑体_GBK" w:hint="default"/>
          <w:kern w:val="2"/>
          <w:sz w:val="32"/>
          <w:szCs w:val="32"/>
          <w:lang w:bidi="ar"/>
        </w:rPr>
      </w:pPr>
      <w:r>
        <w:rPr>
          <w:rFonts w:ascii="方正黑体_GBK" w:eastAsia="方正黑体_GBK" w:hAnsi="方正黑体_GBK" w:cs="方正黑体_GBK"/>
          <w:kern w:val="2"/>
          <w:sz w:val="32"/>
          <w:szCs w:val="32"/>
          <w:lang w:bidi="ar"/>
        </w:rPr>
        <w:t>一、部门基本情况</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（一）职能职责</w:t>
      </w:r>
    </w:p>
    <w:p w:rsidR="0083106F" w:rsidRDefault="0060324F">
      <w:pPr>
        <w:pStyle w:val="a7"/>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kern w:val="2"/>
          <w:sz w:val="32"/>
          <w:szCs w:val="32"/>
        </w:rPr>
      </w:pPr>
      <w:r>
        <w:rPr>
          <w:rFonts w:ascii="方正仿宋_GBK" w:eastAsia="方正仿宋_GBK" w:hAnsi="方正仿宋_GBK" w:cs="方正仿宋_GBK"/>
          <w:kern w:val="2"/>
          <w:sz w:val="32"/>
          <w:szCs w:val="32"/>
        </w:rPr>
        <w:t>政协主要职能是：政治协商、民主监督、参政议政。这三项主要职能是各党派团体、各族各界人士在中国政治体制中参与国是、发挥作用的重要内容和基本形式，体现了人民政协的性质和特点，是人民政协区别于其他政治组织的重要标志。政治协商是对国家和地方的大政方针以及政治、经济、文化和社会生活中的重要问题在决策之前进行协商和就决策执行过程中的重要问题进行协商。民主监督是对国家宪法、法律和法规的实施，重大方针政策的贯彻执行、国家机关及其工作人员的工作，通过建议和批评进行监督。参政议政是对政治、经济、文化和社会生活中的重要问题以及人</w:t>
      </w:r>
      <w:r>
        <w:rPr>
          <w:rFonts w:ascii="方正仿宋_GBK" w:eastAsia="方正仿宋_GBK" w:hAnsi="方正仿宋_GBK" w:cs="方正仿宋_GBK"/>
          <w:kern w:val="2"/>
          <w:sz w:val="32"/>
          <w:szCs w:val="32"/>
        </w:rPr>
        <w:t>民群众普遍关心的问题，开展调查研究，反映社情民意，进行协商讨论。通过调研报告、提案、建议案或其他形式，向中国共产党和国家机关提出意见和建议。</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（二）机构设置</w:t>
      </w:r>
    </w:p>
    <w:p w:rsidR="0083106F" w:rsidRDefault="0060324F">
      <w:pPr>
        <w:pStyle w:val="a7"/>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kern w:val="2"/>
          <w:sz w:val="32"/>
          <w:szCs w:val="32"/>
        </w:rPr>
      </w:pPr>
      <w:r>
        <w:rPr>
          <w:rFonts w:ascii="方正仿宋_GBK" w:eastAsia="方正仿宋_GBK" w:hAnsi="方正仿宋_GBK" w:cs="方正仿宋_GBK"/>
          <w:kern w:val="2"/>
          <w:sz w:val="32"/>
          <w:szCs w:val="32"/>
        </w:rPr>
        <w:t>九龙坡区政协内设正处级机构</w:t>
      </w:r>
      <w:r>
        <w:rPr>
          <w:rFonts w:ascii="Times New Roman" w:eastAsia="方正仿宋_GBK" w:hAnsi="Times New Roman" w:hint="default"/>
          <w:kern w:val="2"/>
          <w:sz w:val="32"/>
          <w:szCs w:val="32"/>
        </w:rPr>
        <w:t>9</w:t>
      </w:r>
      <w:r>
        <w:rPr>
          <w:rFonts w:ascii="方正仿宋_GBK" w:eastAsia="方正仿宋_GBK" w:hAnsi="方正仿宋_GBK" w:cs="方正仿宋_GBK"/>
          <w:kern w:val="2"/>
          <w:sz w:val="32"/>
          <w:szCs w:val="32"/>
        </w:rPr>
        <w:t>个，分别是区政协办公室、区政协提案委员会、区政协文化文史和学习委员会、区政协</w:t>
      </w:r>
      <w:r w:rsidR="004F09A3">
        <w:rPr>
          <w:rFonts w:ascii="方正仿宋_GBK" w:eastAsia="方正仿宋_GBK" w:hAnsi="方正仿宋_GBK" w:cs="方正仿宋_GBK"/>
          <w:kern w:val="2"/>
          <w:sz w:val="32"/>
          <w:szCs w:val="32"/>
        </w:rPr>
        <w:t>经济和农业农村委员会、区政协人口资源和环境建设委员会、区政协教科</w:t>
      </w:r>
      <w:r>
        <w:rPr>
          <w:rFonts w:ascii="方正仿宋_GBK" w:eastAsia="方正仿宋_GBK" w:hAnsi="方正仿宋_GBK" w:cs="方正仿宋_GBK"/>
          <w:kern w:val="2"/>
          <w:sz w:val="32"/>
          <w:szCs w:val="32"/>
        </w:rPr>
        <w:t>卫体委员会、区政协社会法制和民族宗教委员会、区政协联</w:t>
      </w:r>
      <w:r>
        <w:rPr>
          <w:rFonts w:ascii="方正仿宋_GBK" w:eastAsia="方正仿宋_GBK" w:hAnsi="方正仿宋_GBK" w:cs="方正仿宋_GBK"/>
          <w:kern w:val="2"/>
          <w:sz w:val="32"/>
          <w:szCs w:val="32"/>
        </w:rPr>
        <w:lastRenderedPageBreak/>
        <w:t>络委员会、区政协社情民意信息办公室。其中，区政协办公室内设科级机构</w:t>
      </w:r>
      <w:r>
        <w:rPr>
          <w:rFonts w:ascii="Times New Roman" w:eastAsia="方正仿宋_GBK" w:hAnsi="Times New Roman" w:hint="default"/>
          <w:kern w:val="2"/>
          <w:sz w:val="32"/>
          <w:szCs w:val="32"/>
        </w:rPr>
        <w:t>3</w:t>
      </w:r>
      <w:r>
        <w:rPr>
          <w:rFonts w:ascii="方正仿宋_GBK" w:eastAsia="方正仿宋_GBK" w:hAnsi="方正仿宋_GBK" w:cs="方正仿宋_GBK"/>
          <w:kern w:val="2"/>
          <w:sz w:val="32"/>
          <w:szCs w:val="32"/>
        </w:rPr>
        <w:t>个，分别是区政协办公室秘书科、区政协办公室综合科、区政协信息中心（独立核算正科级事业单位）。</w:t>
      </w:r>
    </w:p>
    <w:p w:rsidR="0083106F" w:rsidRDefault="0060324F">
      <w:pPr>
        <w:widowControl w:val="0"/>
        <w:autoSpaceDE w:val="0"/>
        <w:spacing w:line="594" w:lineRule="exact"/>
        <w:ind w:firstLineChars="200" w:firstLine="640"/>
        <w:jc w:val="both"/>
        <w:rPr>
          <w:rFonts w:ascii="方正黑体_GBK" w:eastAsia="方正黑体_GBK" w:hAnsi="方正黑体_GBK" w:cs="方正黑体_GBK" w:hint="default"/>
          <w:kern w:val="2"/>
          <w:sz w:val="32"/>
          <w:szCs w:val="32"/>
          <w:lang w:bidi="ar"/>
        </w:rPr>
      </w:pPr>
      <w:r>
        <w:rPr>
          <w:rFonts w:ascii="方正黑体_GBK" w:eastAsia="方正黑体_GBK" w:hAnsi="方正黑体_GBK" w:cs="方正黑体_GBK"/>
          <w:kern w:val="2"/>
          <w:sz w:val="32"/>
          <w:szCs w:val="32"/>
          <w:lang w:bidi="ar"/>
        </w:rPr>
        <w:t>二、部门决算情况说明</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（一）收入支出决算总体情况说明。</w:t>
      </w:r>
    </w:p>
    <w:p w:rsidR="0083106F" w:rsidRDefault="0060324F">
      <w:pPr>
        <w:pStyle w:val="a7"/>
        <w:shd w:val="clear" w:color="auto" w:fill="FFFFFF"/>
        <w:spacing w:before="0" w:beforeAutospacing="0" w:after="0" w:afterAutospacing="0" w:line="594" w:lineRule="exact"/>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1886.49</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1886.49</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84.71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4.70%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基本支出</w:t>
      </w:r>
      <w:r>
        <w:rPr>
          <w:rFonts w:ascii="方正仿宋_GBK" w:eastAsia="方正仿宋_GBK" w:hAnsi="方正仿宋_GBK" w:cs="方正仿宋_GBK"/>
          <w:sz w:val="32"/>
          <w:szCs w:val="32"/>
        </w:rPr>
        <w:t>收、支</w:t>
      </w:r>
      <w:r>
        <w:rPr>
          <w:rFonts w:ascii="方正仿宋_GBK" w:eastAsia="方正仿宋_GBK" w:hAnsi="方正仿宋_GBK" w:cs="方正仿宋_GBK"/>
          <w:sz w:val="32"/>
          <w:szCs w:val="32"/>
        </w:rPr>
        <w:t>增加</w:t>
      </w:r>
      <w:r>
        <w:rPr>
          <w:rFonts w:ascii="方正仿宋_GBK" w:eastAsia="方正仿宋_GBK" w:hAnsi="方正仿宋_GBK" w:cs="方正仿宋_GBK"/>
          <w:sz w:val="32"/>
          <w:szCs w:val="32"/>
        </w:rPr>
        <w:t>。</w:t>
      </w:r>
    </w:p>
    <w:p w:rsidR="0083106F" w:rsidRDefault="0060324F">
      <w:pPr>
        <w:pStyle w:val="a7"/>
        <w:shd w:val="clear" w:color="auto" w:fill="FFFFFF"/>
        <w:spacing w:before="0" w:beforeAutospacing="0" w:after="0" w:afterAutospacing="0" w:line="594" w:lineRule="exact"/>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1886.49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84.71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4.70%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基本支出</w:t>
      </w:r>
      <w:r>
        <w:rPr>
          <w:rFonts w:ascii="方正仿宋_GBK" w:eastAsia="方正仿宋_GBK" w:hAnsi="方正仿宋_GBK" w:cs="方正仿宋_GBK"/>
          <w:sz w:val="32"/>
          <w:szCs w:val="32"/>
        </w:rPr>
        <w:t>收、支</w:t>
      </w:r>
      <w:r>
        <w:rPr>
          <w:rFonts w:ascii="方正仿宋_GBK" w:eastAsia="方正仿宋_GBK" w:hAnsi="方正仿宋_GBK" w:cs="方正仿宋_GBK"/>
          <w:sz w:val="32"/>
          <w:szCs w:val="32"/>
        </w:rPr>
        <w:t>增加</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1886.49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83106F" w:rsidRDefault="0060324F">
      <w:pPr>
        <w:pStyle w:val="a7"/>
        <w:shd w:val="clear" w:color="auto" w:fill="FFFFFF"/>
        <w:spacing w:before="0" w:beforeAutospacing="0" w:after="0" w:afterAutospacing="0" w:line="594" w:lineRule="exact"/>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1886.49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84.71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4.70%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基本支出增加</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1477.56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78.32%</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408.93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21.68%</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w:t>
      </w:r>
      <w:r>
        <w:rPr>
          <w:rFonts w:ascii="方正仿宋_GBK" w:eastAsia="方正仿宋_GBK" w:hAnsi="方正仿宋_GBK" w:cs="方正仿宋_GBK"/>
          <w:sz w:val="32"/>
          <w:szCs w:val="32"/>
          <w:shd w:val="clear" w:color="auto" w:fill="FFFFFF"/>
        </w:rPr>
        <w:t>减</w:t>
      </w:r>
      <w:proofErr w:type="gramEnd"/>
      <w:r>
        <w:rPr>
          <w:rFonts w:ascii="方正仿宋_GBK" w:eastAsia="方正仿宋_GBK" w:hAnsi="方正仿宋_GBK" w:cs="方正仿宋_GBK"/>
          <w:sz w:val="32"/>
          <w:szCs w:val="32"/>
          <w:shd w:val="clear" w:color="auto" w:fill="FFFFFF"/>
        </w:rPr>
        <w:t>。</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（二）财政拨款收入支出决算总体情况说明</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1886.49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84.71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4.70%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基本支出收、支增加。</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（三）一般公共预算财政拨款收入支出决算情况说明</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1886.49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84.71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4.70%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基本支出收入增加。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59.11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3.23%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基本支出收入增加。</w:t>
      </w:r>
      <w:r>
        <w:rPr>
          <w:rFonts w:ascii="方正仿宋_GBK" w:eastAsia="方正仿宋_GBK" w:hAnsi="方正仿宋_GBK" w:cs="方正仿宋_GBK"/>
          <w:sz w:val="32"/>
          <w:szCs w:val="32"/>
          <w:shd w:val="clear" w:color="auto" w:fill="FFFFFF"/>
        </w:rPr>
        <w:t>此外，年初</w:t>
      </w:r>
      <w:r>
        <w:rPr>
          <w:rFonts w:ascii="方正仿宋_GBK" w:eastAsia="方正仿宋_GBK" w:hAnsi="方正仿宋_GBK" w:cs="方正仿宋_GBK"/>
          <w:sz w:val="32"/>
          <w:szCs w:val="32"/>
          <w:shd w:val="clear" w:color="auto" w:fill="FFFFFF"/>
        </w:rPr>
        <w:t>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1886.49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84.71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4.70%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基本支出增加。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59.11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3.23%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基本支出增加。</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w:t>
      </w:r>
      <w:r>
        <w:rPr>
          <w:rFonts w:ascii="方正仿宋_GBK" w:eastAsia="方正仿宋_GBK" w:hAnsi="方正仿宋_GBK" w:cs="方正仿宋_GBK"/>
          <w:sz w:val="32"/>
          <w:szCs w:val="32"/>
          <w:shd w:val="clear" w:color="auto" w:fill="FFFFFF"/>
        </w:rPr>
        <w:t>减</w:t>
      </w:r>
      <w:proofErr w:type="gramEnd"/>
      <w:r>
        <w:rPr>
          <w:rFonts w:ascii="方正仿宋_GBK" w:eastAsia="方正仿宋_GBK" w:hAnsi="方正仿宋_GBK" w:cs="方正仿宋_GBK"/>
          <w:sz w:val="32"/>
          <w:szCs w:val="32"/>
          <w:shd w:val="clear" w:color="auto" w:fill="FFFFFF"/>
        </w:rPr>
        <w:t>。</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1450.77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76.90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33.59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2.37%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w:t>
      </w:r>
      <w:r>
        <w:rPr>
          <w:rFonts w:ascii="方正仿宋_GBK" w:eastAsia="方正仿宋_GBK" w:hAnsi="方正仿宋_GBK" w:cs="方正仿宋_GBK"/>
          <w:sz w:val="32"/>
          <w:szCs w:val="32"/>
          <w:shd w:val="clear" w:color="auto" w:fill="FFFFFF"/>
        </w:rPr>
        <w:t>基本支出增加。</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302.60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16.04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43.88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16.96%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社会保障政策性调标</w:t>
      </w:r>
      <w:r>
        <w:rPr>
          <w:rFonts w:ascii="方正仿宋_GBK" w:eastAsia="方正仿宋_GBK" w:hAnsi="方正仿宋_GBK" w:cs="方正仿宋_GBK"/>
          <w:sz w:val="32"/>
          <w:szCs w:val="32"/>
          <w:shd w:val="clear" w:color="auto" w:fill="FFFFFF"/>
        </w:rPr>
        <w:t>。</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shd w:val="clear" w:color="auto" w:fill="FFFFFF"/>
        </w:rPr>
        <w:t>70.82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3.75%</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2.74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4.02%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政策性调标</w:t>
      </w:r>
      <w:r>
        <w:rPr>
          <w:rFonts w:ascii="方正仿宋_GBK" w:eastAsia="方正仿宋_GBK" w:hAnsi="方正仿宋_GBK" w:cs="方正仿宋_GBK"/>
          <w:sz w:val="32"/>
          <w:szCs w:val="32"/>
          <w:shd w:val="clear" w:color="auto" w:fill="FFFFFF"/>
        </w:rPr>
        <w:t>。</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）住房保障支出</w:t>
      </w:r>
      <w:r>
        <w:rPr>
          <w:rFonts w:ascii="方正仿宋_GBK" w:eastAsia="方正仿宋_GBK" w:hAnsi="方正仿宋_GBK" w:cs="方正仿宋_GBK"/>
          <w:sz w:val="32"/>
          <w:szCs w:val="32"/>
          <w:shd w:val="clear" w:color="auto" w:fill="FFFFFF"/>
        </w:rPr>
        <w:t>62.30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3.30%</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21.10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25.30%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政策性调标</w:t>
      </w:r>
      <w:r>
        <w:rPr>
          <w:rFonts w:ascii="方正仿宋_GBK" w:eastAsia="方正仿宋_GBK" w:hAnsi="方正仿宋_GBK" w:cs="方正仿宋_GBK"/>
          <w:sz w:val="32"/>
          <w:szCs w:val="32"/>
          <w:shd w:val="clear" w:color="auto" w:fill="FFFFFF"/>
        </w:rPr>
        <w:t>。</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（四）一般公共预算财政拨款基本支出决算情况说明</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1477.56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1202.08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51.21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4.45%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工资福利支出增加</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sz w:val="32"/>
          <w:szCs w:val="32"/>
          <w:shd w:val="clear" w:color="auto" w:fill="FFFFFF"/>
        </w:rPr>
        <w:t>基本工资、津贴补贴、社会保障缴费等工资福利支出以及离退休费等对个人和家庭补助支出。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shd w:val="clear" w:color="auto" w:fill="FFFFFF"/>
        </w:rPr>
        <w:t>275.48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54.32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24.56%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公务用车运行维护费</w:t>
      </w:r>
      <w:r>
        <w:rPr>
          <w:rFonts w:ascii="方正仿宋_GBK" w:eastAsia="方正仿宋_GBK" w:hAnsi="方正仿宋_GBK" w:cs="方正仿宋_GBK"/>
          <w:sz w:val="32"/>
          <w:szCs w:val="32"/>
          <w:shd w:val="clear" w:color="auto" w:fill="FFFFFF"/>
        </w:rPr>
        <w:t>和公务接待费支出增加。</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rPr>
        <w:t>办公费、印刷费、公务用车运行维护费等商品和服务支出，以及办公设备购置等其他资本性支出</w:t>
      </w:r>
      <w:r>
        <w:rPr>
          <w:rFonts w:ascii="方正仿宋_GBK" w:eastAsia="方正仿宋_GBK" w:hAnsi="方正仿宋_GBK" w:cs="方正仿宋_GBK"/>
          <w:sz w:val="32"/>
          <w:szCs w:val="32"/>
          <w:shd w:val="clear" w:color="auto" w:fill="FFFFFF"/>
        </w:rPr>
        <w:t>。</w:t>
      </w:r>
    </w:p>
    <w:p w:rsidR="0083106F" w:rsidRDefault="0060324F">
      <w:pPr>
        <w:pStyle w:val="1"/>
        <w:autoSpaceDE w:val="0"/>
        <w:spacing w:line="594" w:lineRule="exact"/>
        <w:ind w:firstLine="640"/>
        <w:rPr>
          <w:rFonts w:ascii="方正楷体_GBK" w:eastAsia="方正楷体_GBK" w:hAnsi="方正楷体_GBK" w:cs="方正楷体_GBK"/>
          <w:kern w:val="2"/>
          <w:sz w:val="32"/>
          <w:szCs w:val="32"/>
          <w:lang w:bidi="ar"/>
        </w:rPr>
      </w:pPr>
      <w:r>
        <w:rPr>
          <w:rFonts w:ascii="方正楷体_GBK" w:eastAsia="方正楷体_GBK" w:hAnsi="方正楷体_GBK" w:cs="方正楷体_GBK" w:hint="eastAsia"/>
          <w:kern w:val="2"/>
          <w:sz w:val="32"/>
          <w:szCs w:val="32"/>
          <w:lang w:bidi="ar"/>
        </w:rPr>
        <w:t>（五）政</w:t>
      </w:r>
      <w:r>
        <w:rPr>
          <w:rFonts w:ascii="方正楷体_GBK" w:eastAsia="方正楷体_GBK" w:hAnsi="方正楷体_GBK" w:cs="方正楷体_GBK" w:hint="eastAsia"/>
          <w:kern w:val="2"/>
          <w:sz w:val="32"/>
          <w:szCs w:val="32"/>
          <w:lang w:bidi="ar"/>
        </w:rPr>
        <w:t>府性基金预算收支决算情况说明</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年度无政府性基金预算财政拨款收支。</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（六）国有资本经营预算财政拨款支出决算情况说明</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83106F" w:rsidRDefault="0060324F">
      <w:pPr>
        <w:widowControl w:val="0"/>
        <w:autoSpaceDE w:val="0"/>
        <w:spacing w:line="594" w:lineRule="exact"/>
        <w:ind w:firstLineChars="200" w:firstLine="640"/>
        <w:jc w:val="both"/>
        <w:rPr>
          <w:rFonts w:ascii="方正黑体_GBK" w:eastAsia="方正黑体_GBK" w:hAnsi="方正黑体_GBK" w:cs="方正黑体_GBK" w:hint="default"/>
          <w:kern w:val="2"/>
          <w:sz w:val="32"/>
          <w:szCs w:val="32"/>
          <w:lang w:bidi="ar"/>
        </w:rPr>
      </w:pPr>
      <w:r>
        <w:rPr>
          <w:rFonts w:ascii="方正黑体_GBK" w:eastAsia="方正黑体_GBK" w:hAnsi="方正黑体_GBK" w:cs="方正黑体_GBK"/>
          <w:kern w:val="2"/>
          <w:sz w:val="32"/>
          <w:szCs w:val="32"/>
          <w:lang w:bidi="ar"/>
        </w:rPr>
        <w:t>三、“三公”经费情况说明</w:t>
      </w:r>
    </w:p>
    <w:p w:rsidR="0083106F" w:rsidRDefault="0060324F">
      <w:pPr>
        <w:pStyle w:val="1"/>
        <w:autoSpaceDE w:val="0"/>
        <w:spacing w:line="594" w:lineRule="exact"/>
        <w:ind w:firstLine="643"/>
        <w:rPr>
          <w:rFonts w:ascii="方正楷体_GBK" w:eastAsia="方正楷体_GBK" w:hAnsi="方正楷体_GBK" w:cs="方正楷体_GBK"/>
          <w:kern w:val="2"/>
          <w:sz w:val="32"/>
          <w:szCs w:val="32"/>
          <w:lang w:bidi="ar"/>
        </w:rPr>
      </w:pPr>
      <w:r>
        <w:rPr>
          <w:rFonts w:ascii="楷体" w:eastAsia="楷体" w:hAnsi="楷体" w:cs="楷体" w:hint="eastAsia"/>
          <w:b/>
          <w:bCs/>
          <w:sz w:val="32"/>
          <w:szCs w:val="32"/>
          <w:shd w:val="clear" w:color="auto" w:fill="FFFFFF"/>
        </w:rPr>
        <w:lastRenderedPageBreak/>
        <w:t xml:space="preserve"> </w:t>
      </w:r>
      <w:r>
        <w:rPr>
          <w:rFonts w:ascii="方正楷体_GBK" w:eastAsia="方正楷体_GBK" w:hAnsi="方正楷体_GBK" w:cs="方正楷体_GBK" w:hint="eastAsia"/>
          <w:kern w:val="2"/>
          <w:sz w:val="32"/>
          <w:szCs w:val="32"/>
          <w:lang w:bidi="ar"/>
        </w:rPr>
        <w:t>（一）“三公”经费支出总体情况说明</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31.82</w:t>
      </w:r>
      <w:r>
        <w:rPr>
          <w:rFonts w:ascii="方正仿宋_GBK" w:eastAsia="方正仿宋_GBK" w:hAnsi="方正仿宋_GBK" w:cs="方正仿宋_GBK"/>
          <w:sz w:val="32"/>
          <w:szCs w:val="32"/>
          <w:shd w:val="clear" w:color="auto" w:fill="FFFFFF"/>
        </w:rPr>
        <w:t>万元，较年初预算数减少</w:t>
      </w:r>
      <w:r>
        <w:rPr>
          <w:rFonts w:ascii="方正仿宋_GBK" w:eastAsia="方正仿宋_GBK" w:hAnsi="方正仿宋_GBK" w:cs="方正仿宋_GBK"/>
          <w:sz w:val="32"/>
          <w:szCs w:val="32"/>
          <w:shd w:val="clear" w:color="auto" w:fill="FFFFFF"/>
        </w:rPr>
        <w:t>3.18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9.09%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认真贯彻落实中央八项规定精神和厉行节约要求，从严控制</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三公</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经费，全年实际支出</w:t>
      </w:r>
      <w:proofErr w:type="gramStart"/>
      <w:r>
        <w:rPr>
          <w:rFonts w:ascii="方正仿宋_GBK" w:eastAsia="方正仿宋_GBK" w:hAnsi="方正仿宋_GBK" w:cs="方正仿宋_GBK"/>
          <w:sz w:val="32"/>
          <w:szCs w:val="32"/>
          <w:shd w:val="clear" w:color="auto" w:fill="FFFFFF"/>
        </w:rPr>
        <w:t>较预算</w:t>
      </w:r>
      <w:proofErr w:type="gramEnd"/>
      <w:r>
        <w:rPr>
          <w:rFonts w:ascii="方正仿宋_GBK" w:eastAsia="方正仿宋_GBK" w:hAnsi="方正仿宋_GBK" w:cs="方正仿宋_GBK"/>
          <w:sz w:val="32"/>
          <w:szCs w:val="32"/>
          <w:shd w:val="clear" w:color="auto" w:fill="FFFFFF"/>
        </w:rPr>
        <w:t>有所下降。</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21.77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216.62%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上年受疫情</w:t>
      </w:r>
      <w:r>
        <w:rPr>
          <w:rFonts w:ascii="方正仿宋_GBK" w:eastAsia="方正仿宋_GBK" w:hAnsi="方正仿宋_GBK" w:cs="方正仿宋_GBK"/>
          <w:sz w:val="32"/>
          <w:szCs w:val="32"/>
          <w:shd w:val="clear" w:color="auto" w:fill="FFFFFF"/>
        </w:rPr>
        <w:t>影响</w:t>
      </w:r>
      <w:r>
        <w:rPr>
          <w:rFonts w:ascii="方正仿宋_GBK" w:eastAsia="方正仿宋_GBK" w:hAnsi="方正仿宋_GBK" w:cs="方正仿宋_GBK"/>
          <w:sz w:val="32"/>
          <w:szCs w:val="32"/>
          <w:shd w:val="clear" w:color="auto" w:fill="FFFFFF"/>
        </w:rPr>
        <w:t>，公务接待和公务用车运行维护费产生较少，本年生产生活恢复正常，公务接待、公务用车显著增加，因此三</w:t>
      </w:r>
      <w:proofErr w:type="gramStart"/>
      <w:r>
        <w:rPr>
          <w:rFonts w:ascii="方正仿宋_GBK" w:eastAsia="方正仿宋_GBK" w:hAnsi="方正仿宋_GBK" w:cs="方正仿宋_GBK"/>
          <w:sz w:val="32"/>
          <w:szCs w:val="32"/>
          <w:shd w:val="clear" w:color="auto" w:fill="FFFFFF"/>
        </w:rPr>
        <w:t>公经费</w:t>
      </w:r>
      <w:proofErr w:type="gramEnd"/>
      <w:r>
        <w:rPr>
          <w:rFonts w:ascii="方正仿宋_GBK" w:eastAsia="方正仿宋_GBK" w:hAnsi="方正仿宋_GBK" w:cs="方正仿宋_GBK"/>
          <w:sz w:val="32"/>
          <w:szCs w:val="32"/>
          <w:shd w:val="clear" w:color="auto" w:fill="FFFFFF"/>
        </w:rPr>
        <w:t>比上年增长。</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（二）“三公”经费分项支出情况</w:t>
      </w:r>
    </w:p>
    <w:p w:rsidR="0083106F" w:rsidRDefault="0060324F">
      <w:pPr>
        <w:pStyle w:val="Char0"/>
        <w:autoSpaceDE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方正仿宋_GBK" w:eastAsia="方正仿宋_GBK" w:hAnsi="方正仿宋_GBK" w:cs="方正仿宋_GBK" w:hint="eastAsia"/>
          <w:sz w:val="32"/>
          <w:szCs w:val="32"/>
          <w:shd w:val="clear" w:color="auto" w:fill="FFFFFF"/>
        </w:rPr>
        <w:t>本</w:t>
      </w:r>
      <w:r>
        <w:rPr>
          <w:rFonts w:ascii="方正仿宋_GBK" w:eastAsia="方正仿宋_GBK" w:hAnsi="方正仿宋_GBK" w:cs="方正仿宋_GBK" w:hint="eastAsia"/>
          <w:sz w:val="32"/>
          <w:szCs w:val="32"/>
          <w:shd w:val="clear" w:color="auto" w:fill="FFFFFF"/>
        </w:rPr>
        <w:t>部门</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年度未发生因公出国（境）费用支出。</w:t>
      </w:r>
    </w:p>
    <w:p w:rsidR="0083106F" w:rsidRDefault="0060324F">
      <w:pPr>
        <w:pStyle w:val="Char0"/>
        <w:autoSpaceDE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方正仿宋_GBK" w:eastAsia="方正仿宋_GBK" w:hAnsi="方正仿宋_GBK" w:cs="方正仿宋_GBK" w:hint="eastAsia"/>
          <w:sz w:val="32"/>
          <w:szCs w:val="32"/>
          <w:shd w:val="clear" w:color="auto" w:fill="FFFFFF"/>
        </w:rPr>
        <w:t>本</w:t>
      </w:r>
      <w:r>
        <w:rPr>
          <w:rFonts w:ascii="方正仿宋_GBK" w:eastAsia="方正仿宋_GBK" w:hAnsi="方正仿宋_GBK" w:cs="方正仿宋_GBK" w:hint="eastAsia"/>
          <w:sz w:val="32"/>
          <w:szCs w:val="32"/>
          <w:shd w:val="clear" w:color="auto" w:fill="FFFFFF"/>
        </w:rPr>
        <w:t>部门</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年度未发生公务车购置费支出。</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20.32</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rPr>
        <w:t>机要文件交换、市内因公出行等工作所需车辆的燃料费、维修费、过桥过路费、保险费等。</w:t>
      </w:r>
      <w:r>
        <w:rPr>
          <w:rFonts w:ascii="方正仿宋_GBK" w:eastAsia="方正仿宋_GBK" w:hAnsi="方正仿宋_GBK" w:cs="方正仿宋_GBK"/>
          <w:sz w:val="32"/>
          <w:szCs w:val="32"/>
          <w:shd w:val="clear" w:color="auto" w:fill="FFFFFF"/>
        </w:rPr>
        <w:t>费用支出较年初预算数减少</w:t>
      </w:r>
      <w:r>
        <w:rPr>
          <w:rFonts w:ascii="方正仿宋_GBK" w:eastAsia="方正仿宋_GBK" w:hAnsi="方正仿宋_GBK" w:cs="方正仿宋_GBK"/>
          <w:sz w:val="32"/>
          <w:szCs w:val="32"/>
          <w:shd w:val="clear" w:color="auto" w:fill="FFFFFF"/>
        </w:rPr>
        <w:t>4.68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18.72%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认真贯彻落实中央八项规定精神和厉行节约要求，</w:t>
      </w:r>
      <w:r>
        <w:rPr>
          <w:rFonts w:ascii="方正仿宋_GBK" w:eastAsia="方正仿宋_GBK" w:hAnsi="方正仿宋_GBK" w:cs="方正仿宋_GBK"/>
          <w:sz w:val="32"/>
          <w:szCs w:val="32"/>
        </w:rPr>
        <w:t>严格落实公车使用规定</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12.92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174.59%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上年</w:t>
      </w:r>
      <w:r>
        <w:rPr>
          <w:rFonts w:ascii="方正仿宋_GBK" w:eastAsia="方正仿宋_GBK" w:hAnsi="方正仿宋_GBK" w:cs="方正仿宋_GBK"/>
          <w:sz w:val="32"/>
          <w:szCs w:val="32"/>
        </w:rPr>
        <w:t>受</w:t>
      </w:r>
      <w:r>
        <w:rPr>
          <w:rFonts w:ascii="方正仿宋_GBK" w:eastAsia="方正仿宋_GBK" w:hAnsi="方正仿宋_GBK" w:cs="方正仿宋_GBK"/>
          <w:sz w:val="32"/>
          <w:szCs w:val="32"/>
        </w:rPr>
        <w:t>疫情</w:t>
      </w:r>
      <w:r>
        <w:rPr>
          <w:rFonts w:ascii="方正仿宋_GBK" w:eastAsia="方正仿宋_GBK" w:hAnsi="方正仿宋_GBK" w:cs="方正仿宋_GBK"/>
          <w:sz w:val="32"/>
          <w:szCs w:val="32"/>
        </w:rPr>
        <w:t>影响</w:t>
      </w:r>
      <w:r>
        <w:rPr>
          <w:rFonts w:ascii="方正仿宋_GBK" w:eastAsia="方正仿宋_GBK" w:hAnsi="方正仿宋_GBK" w:cs="方正仿宋_GBK"/>
          <w:sz w:val="32"/>
          <w:szCs w:val="32"/>
        </w:rPr>
        <w:t>，公务用车运行维护费产生较少，本年生产生活恢复正常，公务用车显著增加，因此公务用车</w:t>
      </w:r>
      <w:r>
        <w:rPr>
          <w:rFonts w:ascii="方正仿宋_GBK" w:eastAsia="方正仿宋_GBK" w:hAnsi="方正仿宋_GBK" w:cs="方正仿宋_GBK"/>
          <w:sz w:val="32"/>
          <w:szCs w:val="32"/>
        </w:rPr>
        <w:t>运行维护费</w:t>
      </w:r>
      <w:r>
        <w:rPr>
          <w:rFonts w:ascii="方正仿宋_GBK" w:eastAsia="方正仿宋_GBK" w:hAnsi="方正仿宋_GBK" w:cs="方正仿宋_GBK"/>
          <w:sz w:val="32"/>
          <w:szCs w:val="32"/>
        </w:rPr>
        <w:t>比上年增长。</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11.50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rPr>
        <w:t>接待国内其他省市政协到</w:t>
      </w:r>
      <w:proofErr w:type="gramStart"/>
      <w:r>
        <w:rPr>
          <w:rFonts w:ascii="方正仿宋_GBK" w:eastAsia="方正仿宋_GBK" w:hAnsi="方正仿宋_GBK" w:cs="方正仿宋_GBK"/>
          <w:sz w:val="32"/>
          <w:szCs w:val="32"/>
          <w:shd w:val="clear" w:color="auto" w:fill="FFFFFF"/>
        </w:rPr>
        <w:t>我</w:t>
      </w:r>
      <w:r>
        <w:rPr>
          <w:rFonts w:ascii="方正仿宋_GBK" w:eastAsia="方正仿宋_GBK" w:hAnsi="方正仿宋_GBK" w:cs="方正仿宋_GBK"/>
          <w:sz w:val="32"/>
          <w:szCs w:val="32"/>
          <w:shd w:val="clear" w:color="auto" w:fill="FFFFFF"/>
        </w:rPr>
        <w:t>部门</w:t>
      </w:r>
      <w:proofErr w:type="gramEnd"/>
      <w:r>
        <w:rPr>
          <w:rFonts w:ascii="方正仿宋_GBK" w:eastAsia="方正仿宋_GBK" w:hAnsi="方正仿宋_GBK" w:cs="方正仿宋_GBK"/>
          <w:sz w:val="32"/>
          <w:szCs w:val="32"/>
          <w:shd w:val="clear" w:color="auto" w:fill="FFFFFF"/>
        </w:rPr>
        <w:t>学习调研，接受市政协等检查指导工作发生的接待支出。</w:t>
      </w:r>
      <w:r>
        <w:rPr>
          <w:rFonts w:ascii="方正仿宋_GBK" w:eastAsia="方正仿宋_GBK" w:hAnsi="方正仿宋_GBK" w:cs="方正仿宋_GBK"/>
          <w:sz w:val="32"/>
          <w:szCs w:val="32"/>
          <w:shd w:val="clear" w:color="auto" w:fill="FFFFFF"/>
        </w:rPr>
        <w:t>费用支出较年初预算数增加</w:t>
      </w:r>
      <w:r>
        <w:rPr>
          <w:rFonts w:ascii="方正仿宋_GBK" w:eastAsia="方正仿宋_GBK" w:hAnsi="方正仿宋_GBK" w:cs="方正仿宋_GBK"/>
          <w:sz w:val="32"/>
          <w:szCs w:val="32"/>
          <w:shd w:val="clear" w:color="auto" w:fill="FFFFFF"/>
        </w:rPr>
        <w:t>1.50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lastRenderedPageBreak/>
        <w:t>接待国内其他省市政协到我</w:t>
      </w:r>
      <w:r>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sz w:val="32"/>
          <w:szCs w:val="32"/>
          <w:shd w:val="clear" w:color="auto" w:fill="FFFFFF"/>
        </w:rPr>
        <w:t>学习调研</w:t>
      </w:r>
      <w:r>
        <w:rPr>
          <w:rFonts w:ascii="方正仿宋_GBK" w:eastAsia="方正仿宋_GBK" w:hAnsi="方正仿宋_GBK" w:cs="方正仿宋_GBK"/>
          <w:sz w:val="32"/>
          <w:szCs w:val="32"/>
          <w:shd w:val="clear" w:color="auto" w:fill="FFFFFF"/>
        </w:rPr>
        <w:t>批次和人次较多</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8.85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333.96%</w:t>
      </w:r>
      <w:r>
        <w:rPr>
          <w:rFonts w:ascii="方正仿宋_GBK" w:eastAsia="方正仿宋_GBK" w:hAnsi="方正仿宋_GBK" w:cs="方正仿宋_GBK"/>
          <w:sz w:val="32"/>
          <w:szCs w:val="32"/>
          <w:shd w:val="clear" w:color="auto" w:fill="FFFFFF"/>
        </w:rPr>
        <w:t>，主要原因是上年受新冠疫情影响，公务接待少，本年公务接待数量显著增加，因此公务</w:t>
      </w:r>
      <w:proofErr w:type="gramStart"/>
      <w:r>
        <w:rPr>
          <w:rFonts w:ascii="方正仿宋_GBK" w:eastAsia="方正仿宋_GBK" w:hAnsi="方正仿宋_GBK" w:cs="方正仿宋_GBK"/>
          <w:sz w:val="32"/>
          <w:szCs w:val="32"/>
          <w:shd w:val="clear" w:color="auto" w:fill="FFFFFF"/>
        </w:rPr>
        <w:t>接待费较上年</w:t>
      </w:r>
      <w:proofErr w:type="gramEnd"/>
      <w:r>
        <w:rPr>
          <w:rFonts w:ascii="方正仿宋_GBK" w:eastAsia="方正仿宋_GBK" w:hAnsi="方正仿宋_GBK" w:cs="方正仿宋_GBK"/>
          <w:sz w:val="32"/>
          <w:szCs w:val="32"/>
          <w:shd w:val="clear" w:color="auto" w:fill="FFFFFF"/>
        </w:rPr>
        <w:t>增长</w:t>
      </w:r>
      <w:r>
        <w:rPr>
          <w:rFonts w:ascii="方正仿宋_GBK" w:eastAsia="方正仿宋_GBK" w:hAnsi="方正仿宋_GBK" w:cs="方正仿宋_GBK"/>
          <w:sz w:val="32"/>
          <w:szCs w:val="32"/>
          <w:shd w:val="clear" w:color="auto" w:fill="FFFFFF"/>
        </w:rPr>
        <w:t>。</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（三）“三公”经费实物量情况</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5</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56</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590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194.92</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4.06</w:t>
      </w:r>
      <w:r>
        <w:rPr>
          <w:rFonts w:ascii="方正仿宋_GBK" w:eastAsia="方正仿宋_GBK" w:hAnsi="方正仿宋_GBK" w:cs="方正仿宋_GBK"/>
          <w:sz w:val="32"/>
          <w:szCs w:val="32"/>
          <w:shd w:val="clear" w:color="auto" w:fill="FFFFFF"/>
        </w:rPr>
        <w:t>万元。</w:t>
      </w:r>
    </w:p>
    <w:p w:rsidR="0083106F" w:rsidRDefault="0060324F">
      <w:pPr>
        <w:widowControl w:val="0"/>
        <w:autoSpaceDE w:val="0"/>
        <w:spacing w:line="594" w:lineRule="exact"/>
        <w:ind w:firstLineChars="200" w:firstLine="640"/>
        <w:jc w:val="both"/>
        <w:rPr>
          <w:rFonts w:ascii="方正黑体_GBK" w:eastAsia="方正黑体_GBK" w:hAnsi="方正黑体_GBK" w:cs="方正黑体_GBK" w:hint="default"/>
          <w:kern w:val="2"/>
          <w:sz w:val="32"/>
          <w:szCs w:val="32"/>
          <w:lang w:bidi="ar"/>
        </w:rPr>
      </w:pPr>
      <w:r>
        <w:rPr>
          <w:rFonts w:ascii="方正黑体_GBK" w:eastAsia="方正黑体_GBK" w:hAnsi="方正黑体_GBK" w:cs="方正黑体_GBK"/>
          <w:kern w:val="2"/>
          <w:sz w:val="32"/>
          <w:szCs w:val="32"/>
          <w:lang w:bidi="ar"/>
        </w:rPr>
        <w:t>四、其他需要说明的事项</w:t>
      </w:r>
    </w:p>
    <w:p w:rsidR="0083106F" w:rsidRDefault="0060324F">
      <w:pPr>
        <w:pStyle w:val="1"/>
        <w:autoSpaceDE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方正楷体_GBK" w:eastAsia="方正楷体_GBK" w:hAnsi="方正楷体_GBK" w:cs="方正楷体_GBK" w:hint="eastAsia"/>
          <w:kern w:val="2"/>
          <w:sz w:val="32"/>
          <w:szCs w:val="32"/>
          <w:lang w:bidi="ar"/>
        </w:rPr>
        <w:t>（一）财政拨款会议费和培训费情况说明</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161.85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14.71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上年</w:t>
      </w:r>
      <w:r>
        <w:rPr>
          <w:rFonts w:ascii="方正仿宋_GBK" w:eastAsia="方正仿宋_GBK" w:hAnsi="方正仿宋_GBK" w:cs="方正仿宋_GBK"/>
          <w:sz w:val="32"/>
          <w:szCs w:val="32"/>
          <w:shd w:val="clear" w:color="auto" w:fill="FFFFFF"/>
        </w:rPr>
        <w:t>受</w:t>
      </w:r>
      <w:r>
        <w:rPr>
          <w:rFonts w:ascii="方正仿宋_GBK" w:eastAsia="方正仿宋_GBK" w:hAnsi="方正仿宋_GBK" w:cs="方正仿宋_GBK"/>
          <w:sz w:val="32"/>
          <w:szCs w:val="32"/>
          <w:shd w:val="clear" w:color="auto" w:fill="FFFFFF"/>
        </w:rPr>
        <w:t>新冠肺炎疫情</w:t>
      </w:r>
      <w:r>
        <w:rPr>
          <w:rFonts w:ascii="方正仿宋_GBK" w:eastAsia="方正仿宋_GBK" w:hAnsi="方正仿宋_GBK" w:cs="方正仿宋_GBK"/>
          <w:sz w:val="32"/>
          <w:szCs w:val="32"/>
          <w:shd w:val="clear" w:color="auto" w:fill="FFFFFF"/>
        </w:rPr>
        <w:t>影响</w:t>
      </w:r>
      <w:r>
        <w:rPr>
          <w:rFonts w:ascii="方正仿宋_GBK" w:eastAsia="方正仿宋_GBK" w:hAnsi="方正仿宋_GBK" w:cs="方正仿宋_GBK"/>
          <w:sz w:val="32"/>
          <w:szCs w:val="32"/>
          <w:shd w:val="clear" w:color="auto" w:fill="FFFFFF"/>
        </w:rPr>
        <w:t>，很多会议未召开，产生会议费较少，本年生产生活恢复正常，会议活动正常开展，因此会议费比上年增长。</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shd w:val="clear" w:color="auto" w:fill="FFFFFF"/>
        </w:rPr>
        <w:t>64.06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50.40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368.96%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上年</w:t>
      </w:r>
      <w:r>
        <w:rPr>
          <w:rFonts w:ascii="方正仿宋_GBK" w:eastAsia="方正仿宋_GBK" w:hAnsi="方正仿宋_GBK" w:cs="方正仿宋_GBK"/>
          <w:sz w:val="32"/>
          <w:szCs w:val="32"/>
          <w:shd w:val="clear" w:color="auto" w:fill="FFFFFF"/>
        </w:rPr>
        <w:t>受</w:t>
      </w:r>
      <w:r>
        <w:rPr>
          <w:rFonts w:ascii="方正仿宋_GBK" w:eastAsia="方正仿宋_GBK" w:hAnsi="方正仿宋_GBK" w:cs="方正仿宋_GBK"/>
          <w:sz w:val="32"/>
          <w:szCs w:val="32"/>
          <w:shd w:val="clear" w:color="auto" w:fill="FFFFFF"/>
        </w:rPr>
        <w:t>疫情</w:t>
      </w:r>
      <w:r>
        <w:rPr>
          <w:rFonts w:ascii="方正仿宋_GBK" w:eastAsia="方正仿宋_GBK" w:hAnsi="方正仿宋_GBK" w:cs="方正仿宋_GBK"/>
          <w:sz w:val="32"/>
          <w:szCs w:val="32"/>
          <w:shd w:val="clear" w:color="auto" w:fill="FFFFFF"/>
        </w:rPr>
        <w:t>影响</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很</w:t>
      </w:r>
      <w:r>
        <w:rPr>
          <w:rFonts w:ascii="方正仿宋_GBK" w:eastAsia="方正仿宋_GBK" w:hAnsi="方正仿宋_GBK" w:cs="方正仿宋_GBK"/>
          <w:sz w:val="32"/>
          <w:szCs w:val="32"/>
          <w:shd w:val="clear" w:color="auto" w:fill="FFFFFF"/>
        </w:rPr>
        <w:t>多培训未开展，产生培训费较少，本年生产生活恢复正常，委员培训等工作正常开展，因此培训费比上年增长。</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（二）机关运行经费情况说明</w:t>
      </w:r>
    </w:p>
    <w:p w:rsidR="0083106F" w:rsidRPr="004F09A3" w:rsidRDefault="0060324F" w:rsidP="004F09A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年度本</w:t>
      </w:r>
      <w:r>
        <w:rPr>
          <w:rFonts w:ascii="方正仿宋_GBK" w:eastAsia="方正仿宋_GBK" w:hAnsi="方正仿宋_GBK" w:cs="方正仿宋_GBK"/>
          <w:sz w:val="32"/>
          <w:szCs w:val="32"/>
          <w:shd w:val="clear" w:color="auto" w:fill="FFFFFF"/>
        </w:rPr>
        <w:t>部门</w:t>
      </w:r>
      <w:r>
        <w:rPr>
          <w:rFonts w:ascii="方正仿宋_GBK" w:eastAsia="方正仿宋_GBK" w:hAnsi="方正仿宋_GBK" w:cs="方正仿宋_GBK"/>
          <w:sz w:val="32"/>
          <w:szCs w:val="32"/>
          <w:shd w:val="clear" w:color="auto" w:fill="FFFFFF"/>
        </w:rPr>
        <w:t>机关运行经费支出</w:t>
      </w:r>
      <w:r>
        <w:rPr>
          <w:rFonts w:ascii="方正仿宋_GBK" w:eastAsia="方正仿宋_GBK" w:hAnsi="方正仿宋_GBK" w:cs="方正仿宋_GBK"/>
          <w:sz w:val="32"/>
          <w:szCs w:val="32"/>
        </w:rPr>
        <w:t>259.45</w:t>
      </w:r>
      <w:r>
        <w:rPr>
          <w:rFonts w:ascii="方正仿宋_GBK" w:eastAsia="方正仿宋_GBK" w:hAnsi="方正仿宋_GBK" w:cs="方正仿宋_GBK"/>
          <w:sz w:val="32"/>
          <w:szCs w:val="32"/>
          <w:shd w:val="clear" w:color="auto" w:fill="FFFFFF"/>
        </w:rPr>
        <w:t>万元，机关运行经费主要用于开支</w:t>
      </w:r>
      <w:r>
        <w:rPr>
          <w:rFonts w:ascii="Times New Roman" w:eastAsia="方正仿宋_GBK" w:hAnsi="Times New Roman"/>
          <w:sz w:val="32"/>
          <w:szCs w:val="32"/>
          <w:shd w:val="clear" w:color="auto" w:fill="FFFFFF"/>
        </w:rPr>
        <w:t>办公费、公务车运行维护费等。</w:t>
      </w:r>
      <w:r>
        <w:rPr>
          <w:rFonts w:ascii="方正仿宋_GBK" w:eastAsia="方正仿宋_GBK" w:hAnsi="方正仿宋_GBK" w:cs="方正仿宋_GBK"/>
          <w:sz w:val="32"/>
          <w:szCs w:val="32"/>
          <w:shd w:val="clear" w:color="auto" w:fill="FFFFFF"/>
        </w:rPr>
        <w:t>机关运行经费较上年支出数增加</w:t>
      </w:r>
      <w:r>
        <w:rPr>
          <w:rFonts w:ascii="方正仿宋_GBK" w:eastAsia="方正仿宋_GBK" w:hAnsi="方正仿宋_GBK" w:cs="方正仿宋_GBK"/>
          <w:sz w:val="32"/>
          <w:szCs w:val="32"/>
          <w:shd w:val="clear" w:color="auto" w:fill="FFFFFF"/>
        </w:rPr>
        <w:t>56.34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27.74%</w:t>
      </w:r>
      <w:r>
        <w:rPr>
          <w:rFonts w:ascii="方正仿宋_GBK" w:eastAsia="方正仿宋_GBK" w:hAnsi="方正仿宋_GBK" w:cs="方正仿宋_GBK"/>
          <w:sz w:val="32"/>
          <w:szCs w:val="32"/>
          <w:shd w:val="clear" w:color="auto" w:fill="FFFFFF"/>
        </w:rPr>
        <w:t>，主要原因是</w:t>
      </w:r>
      <w:bookmarkStart w:id="0" w:name="_GoBack"/>
      <w:bookmarkEnd w:id="0"/>
      <w:r>
        <w:rPr>
          <w:rFonts w:ascii="方正仿宋_GBK" w:eastAsia="方正仿宋_GBK" w:hAnsi="方正仿宋_GBK" w:cs="方正仿宋_GBK"/>
          <w:sz w:val="32"/>
          <w:szCs w:val="32"/>
          <w:shd w:val="clear" w:color="auto" w:fill="FFFFFF"/>
        </w:rPr>
        <w:t>上年疫情原因，公用经费产生较少，本年生产生活恢复正常，公用经费显著增加，因此</w:t>
      </w:r>
      <w:r>
        <w:rPr>
          <w:rFonts w:ascii="方正仿宋_GBK" w:eastAsia="方正仿宋_GBK" w:hAnsi="方正仿宋_GBK" w:cs="方正仿宋_GBK"/>
          <w:sz w:val="32"/>
          <w:szCs w:val="32"/>
          <w:shd w:val="clear" w:color="auto" w:fill="FFFFFF"/>
        </w:rPr>
        <w:t>机关运行经费</w:t>
      </w:r>
      <w:r>
        <w:rPr>
          <w:rFonts w:ascii="方正仿宋_GBK" w:eastAsia="方正仿宋_GBK" w:hAnsi="方正仿宋_GBK" w:cs="方正仿宋_GBK"/>
          <w:sz w:val="32"/>
          <w:szCs w:val="32"/>
          <w:shd w:val="clear" w:color="auto" w:fill="FFFFFF"/>
        </w:rPr>
        <w:t>比上年增长。</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（三）国有资产占用情况说明</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5</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4</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（四）政府采购支出情况说明</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w:t>
      </w:r>
      <w:proofErr w:type="gramStart"/>
      <w:r>
        <w:rPr>
          <w:rFonts w:ascii="方正仿宋_GBK" w:eastAsia="方正仿宋_GBK" w:hAnsi="方正仿宋_GBK" w:cs="方正仿宋_GBK"/>
          <w:sz w:val="32"/>
          <w:szCs w:val="32"/>
          <w:shd w:val="clear" w:color="auto" w:fill="FFFFFF"/>
        </w:rPr>
        <w:t>我</w:t>
      </w:r>
      <w:r>
        <w:rPr>
          <w:rFonts w:ascii="方正仿宋_GBK" w:eastAsia="方正仿宋_GBK" w:hAnsi="方正仿宋_GBK" w:cs="方正仿宋_GBK"/>
          <w:sz w:val="32"/>
          <w:szCs w:val="32"/>
          <w:shd w:val="clear" w:color="auto" w:fill="FFFFFF"/>
        </w:rPr>
        <w:t>部门</w:t>
      </w:r>
      <w:proofErr w:type="gramEnd"/>
      <w:r>
        <w:rPr>
          <w:rFonts w:ascii="方正仿宋_GBK" w:eastAsia="方正仿宋_GBK" w:hAnsi="方正仿宋_GBK" w:cs="方正仿宋_GBK"/>
          <w:sz w:val="32"/>
          <w:szCs w:val="32"/>
          <w:shd w:val="clear" w:color="auto" w:fill="FFFFFF"/>
        </w:rPr>
        <w:t>未发生政府采购事项，无相关经费支出。</w:t>
      </w:r>
    </w:p>
    <w:p w:rsidR="0083106F" w:rsidRDefault="0060324F">
      <w:pPr>
        <w:widowControl w:val="0"/>
        <w:autoSpaceDE w:val="0"/>
        <w:spacing w:line="594" w:lineRule="exact"/>
        <w:ind w:firstLineChars="200" w:firstLine="640"/>
        <w:jc w:val="both"/>
        <w:rPr>
          <w:rFonts w:ascii="方正黑体_GBK" w:eastAsia="方正黑体_GBK" w:hAnsi="方正黑体_GBK" w:cs="方正黑体_GBK" w:hint="default"/>
          <w:kern w:val="2"/>
          <w:sz w:val="32"/>
          <w:szCs w:val="32"/>
          <w:lang w:bidi="ar"/>
        </w:rPr>
      </w:pPr>
      <w:r>
        <w:rPr>
          <w:rFonts w:ascii="方正黑体_GBK" w:eastAsia="方正黑体_GBK" w:hAnsi="方正黑体_GBK" w:cs="方正黑体_GBK"/>
          <w:kern w:val="2"/>
          <w:sz w:val="32"/>
          <w:szCs w:val="32"/>
          <w:lang w:bidi="ar"/>
        </w:rPr>
        <w:t>五、</w:t>
      </w:r>
      <w:r>
        <w:rPr>
          <w:rFonts w:ascii="方正黑体_GBK" w:eastAsia="方正黑体_GBK" w:hAnsi="方正黑体_GBK" w:cs="方正黑体_GBK"/>
          <w:kern w:val="2"/>
          <w:sz w:val="32"/>
          <w:szCs w:val="32"/>
          <w:lang w:bidi="ar"/>
        </w:rPr>
        <w:t>预算绩效管理情况说明</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（一）部门自评情况</w:t>
      </w:r>
    </w:p>
    <w:p w:rsidR="0083106F" w:rsidRDefault="0060324F">
      <w:pPr>
        <w:pStyle w:val="1"/>
        <w:autoSpaceDE w:val="0"/>
        <w:spacing w:line="594" w:lineRule="exact"/>
        <w:ind w:firstLine="640"/>
        <w:rPr>
          <w:rFonts w:ascii="方正仿宋_GBK" w:eastAsia="方正仿宋_GBK" w:hAnsi="方正仿宋_GBK" w:cs="方正仿宋_GBK"/>
          <w:sz w:val="32"/>
          <w:szCs w:val="32"/>
          <w:shd w:val="clear" w:color="auto" w:fill="FFFFFF"/>
        </w:rPr>
      </w:pPr>
      <w:r>
        <w:rPr>
          <w:rFonts w:ascii="Times New Roman" w:eastAsia="方正仿宋_GBK" w:hAnsi="Times New Roman" w:hint="eastAsia"/>
          <w:sz w:val="32"/>
          <w:szCs w:val="32"/>
          <w:shd w:val="clear" w:color="auto" w:fill="FFFFFF"/>
        </w:rPr>
        <w:t>根据预算绩效管理要求，</w:t>
      </w:r>
      <w:proofErr w:type="gramStart"/>
      <w:r>
        <w:rPr>
          <w:rFonts w:ascii="Times New Roman" w:eastAsia="方正仿宋_GBK" w:hAnsi="Times New Roman" w:hint="eastAsia"/>
          <w:sz w:val="32"/>
          <w:szCs w:val="32"/>
          <w:shd w:val="clear" w:color="auto" w:fill="FFFFFF"/>
        </w:rPr>
        <w:t>我部门</w:t>
      </w:r>
      <w:proofErr w:type="gramEnd"/>
      <w:r>
        <w:rPr>
          <w:rFonts w:ascii="Times New Roman" w:eastAsia="方正仿宋_GBK" w:hAnsi="Times New Roman" w:hint="eastAsia"/>
          <w:sz w:val="32"/>
          <w:szCs w:val="32"/>
          <w:shd w:val="clear" w:color="auto" w:fill="FFFFFF"/>
        </w:rPr>
        <w:t>对</w:t>
      </w:r>
      <w:r>
        <w:rPr>
          <w:rFonts w:ascii="Times New Roman" w:eastAsia="方正仿宋_GBK" w:hAnsi="Times New Roman" w:hint="eastAsia"/>
          <w:sz w:val="32"/>
          <w:szCs w:val="32"/>
          <w:shd w:val="clear" w:color="auto" w:fill="FFFFFF"/>
        </w:rPr>
        <w:t>8</w:t>
      </w:r>
      <w:r>
        <w:rPr>
          <w:rFonts w:ascii="Times New Roman" w:eastAsia="方正仿宋_GBK" w:hAnsi="Times New Roman" w:hint="eastAsia"/>
          <w:sz w:val="32"/>
          <w:szCs w:val="32"/>
          <w:shd w:val="clear" w:color="auto" w:fill="FFFFFF"/>
        </w:rPr>
        <w:t>个项目开展了绩效自评，其中，以填报目标自评表形式开展自评</w:t>
      </w:r>
      <w:r>
        <w:rPr>
          <w:rFonts w:ascii="Times New Roman" w:eastAsia="方正仿宋_GBK" w:hAnsi="Times New Roman" w:hint="eastAsia"/>
          <w:sz w:val="32"/>
          <w:szCs w:val="32"/>
          <w:shd w:val="clear" w:color="auto" w:fill="FFFFFF"/>
        </w:rPr>
        <w:t>8</w:t>
      </w:r>
      <w:r>
        <w:rPr>
          <w:rFonts w:ascii="Times New Roman" w:eastAsia="方正仿宋_GBK" w:hAnsi="Times New Roman" w:hint="eastAsia"/>
          <w:sz w:val="32"/>
          <w:szCs w:val="32"/>
          <w:shd w:val="clear" w:color="auto" w:fill="FFFFFF"/>
        </w:rPr>
        <w:t>项，涉及资金</w:t>
      </w:r>
      <w:r>
        <w:rPr>
          <w:rFonts w:ascii="Times New Roman" w:eastAsia="方正仿宋_GBK" w:hAnsi="Times New Roman" w:hint="eastAsia"/>
          <w:sz w:val="32"/>
          <w:szCs w:val="32"/>
          <w:shd w:val="clear" w:color="auto" w:fill="FFFFFF"/>
        </w:rPr>
        <w:t>408.94</w:t>
      </w:r>
      <w:r>
        <w:rPr>
          <w:rFonts w:ascii="Times New Roman" w:eastAsia="方正仿宋_GBK" w:hAnsi="Times New Roman" w:hint="eastAsia"/>
          <w:sz w:val="32"/>
          <w:szCs w:val="32"/>
          <w:shd w:val="clear" w:color="auto" w:fill="FFFFFF"/>
        </w:rPr>
        <w:t>万元。</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（二）</w:t>
      </w:r>
      <w:r>
        <w:rPr>
          <w:rFonts w:ascii="方正楷体_GBK" w:eastAsia="方正楷体_GBK" w:hAnsi="方正楷体_GBK" w:cs="方正楷体_GBK"/>
          <w:kern w:val="2"/>
          <w:sz w:val="32"/>
          <w:szCs w:val="32"/>
          <w:lang w:bidi="ar"/>
        </w:rPr>
        <w:t>部门绩效评价情况</w:t>
      </w:r>
    </w:p>
    <w:p w:rsidR="0083106F" w:rsidRDefault="0060324F">
      <w:pPr>
        <w:pStyle w:val="1"/>
        <w:autoSpaceDE w:val="0"/>
        <w:spacing w:line="594" w:lineRule="exact"/>
        <w:ind w:firstLine="640"/>
        <w:rPr>
          <w:rFonts w:ascii="方正仿宋_GBK" w:eastAsia="方正仿宋_GBK" w:hAnsi="方正仿宋_GBK" w:cs="方正仿宋_GBK"/>
          <w:sz w:val="32"/>
          <w:szCs w:val="32"/>
          <w:shd w:val="clear" w:color="auto" w:fill="FFFFFF"/>
        </w:rPr>
      </w:pPr>
      <w:proofErr w:type="gramStart"/>
      <w:r>
        <w:rPr>
          <w:rFonts w:ascii="方正仿宋_GBK" w:eastAsia="方正仿宋_GBK" w:hAnsi="方正仿宋_GBK" w:cs="方正仿宋_GBK" w:hint="eastAsia"/>
          <w:sz w:val="32"/>
          <w:szCs w:val="32"/>
          <w:shd w:val="clear" w:color="auto" w:fill="FFFFFF"/>
        </w:rPr>
        <w:t>我</w:t>
      </w:r>
      <w:r>
        <w:rPr>
          <w:rFonts w:ascii="方正仿宋_GBK" w:eastAsia="方正仿宋_GBK" w:hAnsi="方正仿宋_GBK" w:cs="方正仿宋_GBK" w:hint="eastAsia"/>
          <w:sz w:val="32"/>
          <w:szCs w:val="32"/>
          <w:shd w:val="clear" w:color="auto" w:fill="FFFFFF"/>
        </w:rPr>
        <w:t>部门</w:t>
      </w:r>
      <w:proofErr w:type="gramEnd"/>
      <w:r>
        <w:rPr>
          <w:rFonts w:ascii="方正仿宋_GBK" w:eastAsia="方正仿宋_GBK" w:hAnsi="方正仿宋_GBK" w:cs="方正仿宋_GBK" w:hint="eastAsia"/>
          <w:sz w:val="32"/>
          <w:szCs w:val="32"/>
          <w:shd w:val="clear" w:color="auto" w:fill="FFFFFF"/>
        </w:rPr>
        <w:t>对全体会议、常委会、主席会、国庆中秋茶话会等政协会议</w:t>
      </w:r>
      <w:proofErr w:type="gramStart"/>
      <w:r>
        <w:rPr>
          <w:rFonts w:ascii="方正仿宋_GBK" w:eastAsia="方正仿宋_GBK" w:hAnsi="方正仿宋_GBK" w:cs="方正仿宋_GBK" w:hint="eastAsia"/>
          <w:sz w:val="32"/>
          <w:szCs w:val="32"/>
          <w:shd w:val="clear" w:color="auto" w:fill="FFFFFF"/>
        </w:rPr>
        <w:t>费</w:t>
      </w:r>
      <w:r>
        <w:rPr>
          <w:rFonts w:ascii="方正仿宋_GBK" w:eastAsia="方正仿宋_GBK" w:hAnsi="方正仿宋_GBK" w:cs="方正仿宋_GBK" w:hint="eastAsia"/>
          <w:sz w:val="32"/>
          <w:szCs w:val="32"/>
          <w:shd w:val="clear" w:color="auto" w:fill="FFFFFF"/>
        </w:rPr>
        <w:t>开展</w:t>
      </w:r>
      <w:proofErr w:type="gramEnd"/>
      <w:r>
        <w:rPr>
          <w:rFonts w:ascii="方正仿宋_GBK" w:eastAsia="方正仿宋_GBK" w:hAnsi="方正仿宋_GBK" w:cs="方正仿宋_GBK" w:hint="eastAsia"/>
          <w:sz w:val="32"/>
          <w:szCs w:val="32"/>
          <w:shd w:val="clear" w:color="auto" w:fill="FFFFFF"/>
        </w:rPr>
        <w:t>了绩效评价，涉及财政拨款项目资金</w:t>
      </w:r>
      <w:r>
        <w:rPr>
          <w:rFonts w:ascii="方正仿宋_GBK" w:eastAsia="方正仿宋_GBK" w:hAnsi="方正仿宋_GBK" w:cs="方正仿宋_GBK" w:hint="eastAsia"/>
          <w:sz w:val="32"/>
          <w:szCs w:val="32"/>
          <w:shd w:val="clear" w:color="auto" w:fill="FFFFFF"/>
        </w:rPr>
        <w:t>143.3</w:t>
      </w:r>
      <w:r>
        <w:rPr>
          <w:rFonts w:ascii="方正仿宋_GBK" w:eastAsia="方正仿宋_GBK" w:hAnsi="方正仿宋_GBK" w:cs="方正仿宋_GBK" w:hint="eastAsia"/>
          <w:sz w:val="32"/>
          <w:szCs w:val="32"/>
          <w:shd w:val="clear" w:color="auto" w:fill="FFFFFF"/>
        </w:rPr>
        <w:t>万元，评价得分</w:t>
      </w:r>
      <w:r>
        <w:rPr>
          <w:rFonts w:ascii="方正仿宋_GBK" w:eastAsia="方正仿宋_GBK" w:hAnsi="方正仿宋_GBK" w:cs="方正仿宋_GBK" w:hint="eastAsia"/>
          <w:sz w:val="32"/>
          <w:szCs w:val="32"/>
          <w:shd w:val="clear" w:color="auto" w:fill="FFFFFF"/>
        </w:rPr>
        <w:t>100</w:t>
      </w:r>
      <w:r>
        <w:rPr>
          <w:rFonts w:ascii="方正仿宋_GBK" w:eastAsia="方正仿宋_GBK" w:hAnsi="方正仿宋_GBK" w:cs="方正仿宋_GBK" w:hint="eastAsia"/>
          <w:sz w:val="32"/>
          <w:szCs w:val="32"/>
          <w:shd w:val="clear" w:color="auto" w:fill="FFFFFF"/>
        </w:rPr>
        <w:t>分，评价等次为</w:t>
      </w:r>
      <w:r>
        <w:rPr>
          <w:rFonts w:ascii="方正仿宋_GBK" w:eastAsia="方正仿宋_GBK" w:hAnsi="方正仿宋_GBK" w:cs="方正仿宋_GBK" w:hint="eastAsia"/>
          <w:sz w:val="32"/>
          <w:szCs w:val="32"/>
          <w:shd w:val="clear" w:color="auto" w:fill="FFFFFF"/>
        </w:rPr>
        <w:t>优</w:t>
      </w:r>
      <w:r>
        <w:rPr>
          <w:rFonts w:ascii="方正仿宋_GBK" w:eastAsia="方正仿宋_GBK" w:hAnsi="方正仿宋_GBK" w:cs="方正仿宋_GBK" w:hint="eastAsia"/>
          <w:sz w:val="32"/>
          <w:szCs w:val="32"/>
          <w:shd w:val="clear" w:color="auto" w:fill="FFFFFF"/>
        </w:rPr>
        <w:t>，绩效评价发现了在今后工作中</w:t>
      </w:r>
      <w:r>
        <w:rPr>
          <w:rFonts w:ascii="方正仿宋_GBK" w:eastAsia="方正仿宋_GBK" w:hAnsi="方正仿宋_GBK" w:cs="方正仿宋_GBK" w:hint="eastAsia"/>
          <w:sz w:val="32"/>
          <w:szCs w:val="32"/>
          <w:shd w:val="clear" w:color="auto" w:fill="FFFFFF"/>
        </w:rPr>
        <w:lastRenderedPageBreak/>
        <w:t>要坚持问题导</w:t>
      </w:r>
      <w:r>
        <w:rPr>
          <w:rFonts w:ascii="方正仿宋_GBK" w:eastAsia="方正仿宋_GBK" w:hAnsi="方正仿宋_GBK" w:cs="方正仿宋_GBK" w:hint="eastAsia"/>
          <w:sz w:val="32"/>
          <w:szCs w:val="32"/>
          <w:shd w:val="clear" w:color="auto" w:fill="FFFFFF"/>
        </w:rPr>
        <w:t>向</w:t>
      </w:r>
      <w:r>
        <w:rPr>
          <w:rFonts w:ascii="方正仿宋_GBK" w:eastAsia="方正仿宋_GBK" w:hAnsi="方正仿宋_GBK" w:cs="方正仿宋_GBK" w:hint="eastAsia"/>
          <w:sz w:val="32"/>
          <w:szCs w:val="32"/>
          <w:shd w:val="clear" w:color="auto" w:fill="FFFFFF"/>
        </w:rPr>
        <w:t>等主要问题，提出完善工作思路、创新工作举措、提升工作质效，采取更加有力有效的措施，认真加以改进等下一步工作建议</w:t>
      </w:r>
      <w:r>
        <w:rPr>
          <w:rFonts w:ascii="方正仿宋_GBK" w:eastAsia="方正仿宋_GBK" w:hAnsi="方正仿宋_GBK" w:cs="方正仿宋_GBK" w:hint="eastAsia"/>
          <w:sz w:val="32"/>
          <w:szCs w:val="32"/>
          <w:shd w:val="clear" w:color="auto" w:fill="FFFFFF"/>
        </w:rPr>
        <w:t>。</w:t>
      </w:r>
    </w:p>
    <w:p w:rsidR="0083106F" w:rsidRDefault="0060324F">
      <w:pPr>
        <w:widowControl w:val="0"/>
        <w:autoSpaceDE w:val="0"/>
        <w:spacing w:line="594" w:lineRule="exact"/>
        <w:ind w:firstLineChars="200" w:firstLine="640"/>
        <w:jc w:val="both"/>
        <w:rPr>
          <w:rFonts w:ascii="方正楷体_GBK" w:eastAsia="方正楷体_GBK" w:hAnsi="方正楷体_GBK" w:cs="方正楷体_GBK" w:hint="default"/>
          <w:kern w:val="2"/>
          <w:sz w:val="32"/>
          <w:szCs w:val="32"/>
          <w:lang w:bidi="ar"/>
        </w:rPr>
      </w:pPr>
      <w:r>
        <w:rPr>
          <w:rFonts w:ascii="方正楷体_GBK" w:eastAsia="方正楷体_GBK" w:hAnsi="方正楷体_GBK" w:cs="方正楷体_GBK"/>
          <w:kern w:val="2"/>
          <w:sz w:val="32"/>
          <w:szCs w:val="32"/>
          <w:lang w:bidi="ar"/>
        </w:rPr>
        <w:t>（三）财政绩效评价情况</w:t>
      </w:r>
    </w:p>
    <w:p w:rsidR="0083106F" w:rsidRDefault="0060324F">
      <w:pPr>
        <w:pStyle w:val="1"/>
        <w:autoSpaceDE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市财政局未委托第三方对</w:t>
      </w:r>
      <w:proofErr w:type="gramStart"/>
      <w:r>
        <w:rPr>
          <w:rFonts w:ascii="方正仿宋_GBK" w:eastAsia="方正仿宋_GBK" w:hAnsi="方正仿宋_GBK" w:cs="方正仿宋_GBK" w:hint="eastAsia"/>
          <w:sz w:val="32"/>
          <w:szCs w:val="32"/>
          <w:shd w:val="clear" w:color="auto" w:fill="FFFFFF"/>
        </w:rPr>
        <w:t>我部门</w:t>
      </w:r>
      <w:proofErr w:type="gramEnd"/>
      <w:r>
        <w:rPr>
          <w:rFonts w:ascii="方正仿宋_GBK" w:eastAsia="方正仿宋_GBK" w:hAnsi="方正仿宋_GBK" w:cs="方正仿宋_GBK" w:hint="eastAsia"/>
          <w:sz w:val="32"/>
          <w:szCs w:val="32"/>
          <w:shd w:val="clear" w:color="auto" w:fill="FFFFFF"/>
        </w:rPr>
        <w:t>开展绩效评价。</w:t>
      </w:r>
    </w:p>
    <w:p w:rsidR="0083106F" w:rsidRDefault="0060324F">
      <w:pPr>
        <w:pStyle w:val="a7"/>
        <w:shd w:val="clear" w:color="auto" w:fill="FFFFFF"/>
        <w:spacing w:before="0" w:beforeAutospacing="0" w:after="0" w:afterAutospacing="0" w:line="594" w:lineRule="exact"/>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Fonts w:ascii="方正黑体_GBK" w:eastAsia="方正黑体_GBK" w:hAnsi="方正黑体_GBK" w:cs="方正黑体_GBK"/>
          <w:kern w:val="2"/>
          <w:sz w:val="32"/>
          <w:szCs w:val="32"/>
          <w:lang w:bidi="ar"/>
        </w:rPr>
        <w:t>六、专业名词解释</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kern w:val="2"/>
          <w:sz w:val="32"/>
          <w:szCs w:val="32"/>
          <w:lang w:bidi="ar"/>
        </w:rPr>
        <w:t> </w:t>
      </w:r>
      <w:r>
        <w:rPr>
          <w:rFonts w:ascii="方正楷体_GBK" w:eastAsia="方正楷体_GBK" w:hAnsi="方正楷体_GBK" w:cs="方正楷体_GBK"/>
          <w:kern w:val="2"/>
          <w:sz w:val="32"/>
          <w:szCs w:val="32"/>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Fonts w:ascii="方正楷体_GBK" w:eastAsia="方正楷体_GBK" w:hAnsi="方正楷体_GBK" w:cs="方正楷体_GBK"/>
          <w:kern w:val="2"/>
          <w:sz w:val="32"/>
          <w:szCs w:val="32"/>
          <w:lang w:bidi="ar"/>
        </w:rPr>
        <w:t>（二）事业收入：</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Fonts w:ascii="方正楷体_GBK" w:eastAsia="方正楷体_GBK" w:hAnsi="方正楷体_GBK" w:cs="方正楷体_GBK"/>
          <w:kern w:val="2"/>
          <w:sz w:val="32"/>
          <w:szCs w:val="32"/>
          <w:lang w:bidi="ar"/>
        </w:rPr>
        <w:t>（三）经营收入：</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kern w:val="2"/>
          <w:sz w:val="32"/>
          <w:szCs w:val="32"/>
          <w:lang w:bidi="ar"/>
        </w:rPr>
        <w:t> </w:t>
      </w:r>
      <w:r>
        <w:rPr>
          <w:rFonts w:ascii="方正楷体_GBK" w:eastAsia="方正楷体_GBK" w:hAnsi="方正楷体_GBK" w:cs="方正楷体_GBK"/>
          <w:kern w:val="2"/>
          <w:sz w:val="32"/>
          <w:szCs w:val="32"/>
          <w:lang w:bidi="ar"/>
        </w:rPr>
        <w:t>（四）其他收入：</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kern w:val="2"/>
          <w:sz w:val="32"/>
          <w:szCs w:val="32"/>
          <w:lang w:bidi="ar"/>
        </w:rPr>
        <w:t>（五）使用非财政拨款结余：</w:t>
      </w:r>
      <w:r>
        <w:rPr>
          <w:rFonts w:ascii="方正仿宋_GBK" w:eastAsia="方正仿宋_GBK" w:hAnsi="方正仿宋_GBK" w:cs="方正仿宋_GBK"/>
          <w:sz w:val="32"/>
          <w:szCs w:val="32"/>
          <w:shd w:val="clear" w:color="auto" w:fill="FFFFFF"/>
        </w:rPr>
        <w:t>指单位在当年的“财政拨款收</w:t>
      </w:r>
      <w:r>
        <w:rPr>
          <w:rFonts w:ascii="方正仿宋_GBK" w:eastAsia="方正仿宋_GBK" w:hAnsi="方正仿宋_GBK" w:cs="方正仿宋_GBK"/>
          <w:sz w:val="32"/>
          <w:szCs w:val="32"/>
          <w:shd w:val="clear" w:color="auto" w:fill="FFFFFF"/>
        </w:rPr>
        <w:t>入”、“事业收入”、“经营收入”、“其他收入”等不足以安</w:t>
      </w:r>
      <w:r>
        <w:rPr>
          <w:rFonts w:ascii="方正仿宋_GBK" w:eastAsia="方正仿宋_GBK" w:hAnsi="方正仿宋_GBK" w:cs="方正仿宋_GBK"/>
          <w:sz w:val="32"/>
          <w:szCs w:val="32"/>
          <w:shd w:val="clear" w:color="auto" w:fill="FFFFFF"/>
        </w:rPr>
        <w:lastRenderedPageBreak/>
        <w:t>排当年支出的情况下，使用以前年度积累的非财政拨款结余弥补本年度收支缺口的资金。</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kern w:val="2"/>
          <w:sz w:val="32"/>
          <w:szCs w:val="32"/>
          <w:lang w:bidi="ar"/>
        </w:rPr>
        <w:t> </w:t>
      </w:r>
      <w:r>
        <w:rPr>
          <w:rFonts w:ascii="方正楷体_GBK" w:eastAsia="方正楷体_GBK" w:hAnsi="方正楷体_GBK" w:cs="方正楷体_GBK"/>
          <w:kern w:val="2"/>
          <w:sz w:val="32"/>
          <w:szCs w:val="32"/>
          <w:lang w:bidi="ar"/>
        </w:rPr>
        <w:t>（六）年初结转和结余：</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Fonts w:ascii="方正楷体_GBK" w:eastAsia="方正楷体_GBK" w:hAnsi="方正楷体_GBK" w:cs="方正楷体_GBK"/>
          <w:kern w:val="2"/>
          <w:sz w:val="32"/>
          <w:szCs w:val="32"/>
          <w:lang w:bidi="ar"/>
        </w:rPr>
        <w:t>（七）结余分配：</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kern w:val="2"/>
          <w:sz w:val="32"/>
          <w:szCs w:val="32"/>
          <w:lang w:bidi="ar"/>
        </w:rPr>
        <w:t> </w:t>
      </w:r>
      <w:r>
        <w:rPr>
          <w:rFonts w:ascii="方正楷体_GBK" w:eastAsia="方正楷体_GBK" w:hAnsi="方正楷体_GBK" w:cs="方正楷体_GBK"/>
          <w:kern w:val="2"/>
          <w:sz w:val="32"/>
          <w:szCs w:val="32"/>
          <w:lang w:bidi="ar"/>
        </w:rPr>
        <w:t>（八）年末结转和结余：</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Fonts w:ascii="方正楷体_GBK" w:eastAsia="方正楷体_GBK" w:hAnsi="方正楷体_GBK" w:cs="方正楷体_GBK"/>
          <w:kern w:val="2"/>
          <w:sz w:val="32"/>
          <w:szCs w:val="32"/>
          <w:lang w:bidi="ar"/>
        </w:rPr>
        <w:t>（九）基本支出：</w:t>
      </w:r>
      <w:r>
        <w:rPr>
          <w:rFonts w:ascii="方正仿宋_GBK" w:eastAsia="方正仿宋_GBK" w:hAnsi="方正仿宋_GBK" w:cs="方正仿宋_GBK"/>
          <w:sz w:val="32"/>
          <w:szCs w:val="32"/>
          <w:shd w:val="clear" w:color="auto" w:fill="FFFFFF"/>
        </w:rPr>
        <w:t>指为保障机构正常运转、完成日常工作任务而发生的人员经费和公用经费。其</w:t>
      </w:r>
      <w:r>
        <w:rPr>
          <w:rFonts w:ascii="方正仿宋_GBK" w:eastAsia="方正仿宋_GBK" w:hAnsi="方正仿宋_GBK" w:cs="方正仿宋_GBK"/>
          <w:sz w:val="32"/>
          <w:szCs w:val="32"/>
          <w:shd w:val="clear" w:color="auto" w:fill="FFFFFF"/>
        </w:rPr>
        <w:t>中：人员经费指政府收支分类经济科目中的“工资福利支出”和“对个人和家庭的补助”；公用经费指政府收支分类经济科目中除“工资福利支出”和“对个人和家庭的补助”外的其他支出。</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Fonts w:ascii="方正楷体_GBK" w:eastAsia="方正楷体_GBK" w:hAnsi="方正楷体_GBK" w:cs="方正楷体_GBK"/>
          <w:kern w:val="2"/>
          <w:sz w:val="32"/>
          <w:szCs w:val="32"/>
          <w:lang w:bidi="ar"/>
        </w:rPr>
        <w:t>（十）项目支出：</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Fonts w:ascii="方正楷体_GBK" w:eastAsia="方正楷体_GBK" w:hAnsi="方正楷体_GBK" w:cs="方正楷体_GBK"/>
          <w:kern w:val="2"/>
          <w:sz w:val="32"/>
          <w:szCs w:val="32"/>
          <w:lang w:bidi="ar"/>
        </w:rPr>
        <w:t>（十一）经营支出：</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Fonts w:ascii="方正楷体_GBK" w:eastAsia="方正楷体_GBK" w:hAnsi="方正楷体_GBK" w:cs="方正楷体_GBK"/>
          <w:kern w:val="2"/>
          <w:sz w:val="32"/>
          <w:szCs w:val="32"/>
          <w:lang w:bidi="ar"/>
        </w:rPr>
        <w:t>（十二）“三公”经费：</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w:t>
      </w:r>
      <w:r>
        <w:rPr>
          <w:rFonts w:ascii="方正仿宋_GBK" w:eastAsia="方正仿宋_GBK" w:hAnsi="方正仿宋_GBK" w:cs="方正仿宋_GBK"/>
          <w:sz w:val="32"/>
          <w:szCs w:val="32"/>
          <w:shd w:val="clear" w:color="auto" w:fill="FFFFFF"/>
        </w:rPr>
        <w:lastRenderedPageBreak/>
        <w:t>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Fonts w:ascii="方正楷体_GBK" w:eastAsia="方正楷体_GBK" w:hAnsi="方正楷体_GBK" w:cs="方正楷体_GBK"/>
          <w:kern w:val="2"/>
          <w:sz w:val="32"/>
          <w:szCs w:val="32"/>
          <w:lang w:bidi="ar"/>
        </w:rPr>
        <w:t>（十三）机关运行经费：</w:t>
      </w:r>
      <w:r>
        <w:rPr>
          <w:rFonts w:ascii="方正仿宋_GBK" w:eastAsia="方正仿宋_GBK" w:hAnsi="方正仿宋_GBK" w:cs="方正仿宋_GBK"/>
          <w:sz w:val="32"/>
          <w:szCs w:val="32"/>
          <w:shd w:val="clear" w:color="auto" w:fill="FFFFFF"/>
        </w:rPr>
        <w:t>为保障行政单位（含参照公务员法管理的事业单位）运行用于购买货物和服务</w:t>
      </w:r>
      <w:r>
        <w:rPr>
          <w:rFonts w:ascii="方正仿宋_GBK" w:eastAsia="方正仿宋_GBK" w:hAnsi="方正仿宋_GBK" w:cs="方正仿宋_GBK"/>
          <w:sz w:val="32"/>
          <w:szCs w:val="32"/>
          <w:shd w:val="clear" w:color="auto" w:fill="FFFFFF"/>
        </w:rPr>
        <w:t>等的各项公用经费，包括办公及印刷费、邮电费、差旅费、会议费、福利费、日常维护费、专用材料及一般设备购置费、办公用房水电费、办公用房取暖费、办公用房物业管理费、公务用车运行维护费以及其他费用。</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Fonts w:ascii="方正楷体_GBK" w:eastAsia="方正楷体_GBK" w:hAnsi="方正楷体_GBK" w:cs="方正楷体_GBK"/>
          <w:kern w:val="2"/>
          <w:sz w:val="32"/>
          <w:szCs w:val="32"/>
          <w:lang w:bidi="ar"/>
        </w:rPr>
        <w:t>（十四）工资福利支出（支出经济分类科目类级）：</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Fonts w:ascii="方正楷体_GBK" w:eastAsia="方正楷体_GBK" w:hAnsi="方正楷体_GBK" w:cs="方正楷体_GBK"/>
          <w:kern w:val="2"/>
          <w:sz w:val="32"/>
          <w:szCs w:val="32"/>
          <w:lang w:bidi="ar"/>
        </w:rPr>
        <w:t>（十五）商品和服务支出（支出经济分类科目类级）：</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w:t>
      </w:r>
      <w:r>
        <w:rPr>
          <w:rFonts w:ascii="方正楷体_GBK" w:eastAsia="方正楷体_GBK" w:hAnsi="方正楷体_GBK" w:cs="方正楷体_GBK"/>
          <w:kern w:val="2"/>
          <w:sz w:val="32"/>
          <w:szCs w:val="32"/>
          <w:lang w:bidi="ar"/>
        </w:rPr>
        <w:t>（十六）对个人和家庭的补助（支出经济分类科目类级）：</w:t>
      </w:r>
      <w:r>
        <w:rPr>
          <w:rFonts w:ascii="方正仿宋_GBK" w:eastAsia="方正仿宋_GBK" w:hAnsi="方正仿宋_GBK" w:cs="方正仿宋_GBK"/>
          <w:sz w:val="32"/>
          <w:szCs w:val="32"/>
          <w:shd w:val="clear" w:color="auto" w:fill="FFFFFF"/>
        </w:rPr>
        <w:t>反映用于对个人和家庭的补助支出。</w:t>
      </w:r>
    </w:p>
    <w:p w:rsidR="0083106F" w:rsidRDefault="0060324F">
      <w:pPr>
        <w:pStyle w:val="a7"/>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Fonts w:ascii="方正楷体_GBK" w:eastAsia="方正楷体_GBK" w:hAnsi="方正楷体_GBK" w:cs="方正楷体_GBK"/>
          <w:kern w:val="2"/>
          <w:sz w:val="32"/>
          <w:szCs w:val="32"/>
          <w:lang w:bidi="ar"/>
        </w:rPr>
        <w:t>（十七）其他资本性支出（支出经济分类科目类级）：</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83106F" w:rsidRDefault="0060324F">
      <w:pPr>
        <w:widowControl w:val="0"/>
        <w:autoSpaceDE w:val="0"/>
        <w:spacing w:line="594" w:lineRule="exact"/>
        <w:ind w:firstLineChars="200" w:firstLine="640"/>
        <w:jc w:val="both"/>
        <w:rPr>
          <w:rFonts w:ascii="方正黑体_GBK" w:eastAsia="方正黑体_GBK" w:hAnsi="方正黑体_GBK" w:cs="方正黑体_GBK" w:hint="default"/>
          <w:kern w:val="2"/>
          <w:sz w:val="32"/>
          <w:szCs w:val="32"/>
          <w:lang w:bidi="ar"/>
        </w:rPr>
      </w:pPr>
      <w:r>
        <w:rPr>
          <w:rFonts w:ascii="方正黑体_GBK" w:eastAsia="方正黑体_GBK" w:hAnsi="方正黑体_GBK" w:cs="方正黑体_GBK"/>
          <w:kern w:val="2"/>
          <w:sz w:val="32"/>
          <w:szCs w:val="32"/>
          <w:lang w:bidi="ar"/>
        </w:rPr>
        <w:t> </w:t>
      </w:r>
      <w:r>
        <w:rPr>
          <w:rFonts w:ascii="方正黑体_GBK" w:eastAsia="方正黑体_GBK" w:hAnsi="方正黑体_GBK" w:cs="方正黑体_GBK"/>
          <w:kern w:val="2"/>
          <w:sz w:val="32"/>
          <w:szCs w:val="32"/>
          <w:lang w:bidi="ar"/>
        </w:rPr>
        <w:t>七、决算公开联系方式及信息反馈渠道</w:t>
      </w:r>
    </w:p>
    <w:p w:rsidR="0083106F" w:rsidRDefault="0060324F">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本单位决算公开信息反馈和联系方式：</w:t>
      </w:r>
      <w:r>
        <w:rPr>
          <w:rFonts w:ascii="Times New Roman" w:eastAsia="方正仿宋_GBK" w:hAnsi="Times New Roman" w:hint="default"/>
          <w:sz w:val="32"/>
          <w:szCs w:val="32"/>
          <w:shd w:val="clear" w:color="auto" w:fill="FFFFFF"/>
        </w:rPr>
        <w:t>023</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68780354</w:t>
      </w:r>
      <w:r>
        <w:rPr>
          <w:rFonts w:ascii="Times New Roman" w:eastAsia="方正仿宋_GBK" w:hAnsi="Times New Roman"/>
          <w:sz w:val="32"/>
          <w:szCs w:val="32"/>
          <w:shd w:val="clear" w:color="auto" w:fill="FFFFFF"/>
        </w:rPr>
        <w:t>。</w:t>
      </w:r>
    </w:p>
    <w:p w:rsidR="0083106F" w:rsidRDefault="0083106F">
      <w:pPr>
        <w:spacing w:line="594" w:lineRule="exact"/>
        <w:rPr>
          <w:rFonts w:ascii="方正仿宋_GBK" w:eastAsia="方正仿宋_GBK" w:hAnsi="方正仿宋_GBK" w:cs="方正仿宋_GBK" w:hint="default"/>
          <w:sz w:val="32"/>
          <w:szCs w:val="32"/>
          <w:shd w:val="clear" w:color="auto" w:fill="FFFFFF"/>
        </w:rPr>
      </w:pPr>
    </w:p>
    <w:p w:rsidR="0083106F" w:rsidRDefault="0083106F">
      <w:pPr>
        <w:spacing w:line="594" w:lineRule="exact"/>
        <w:rPr>
          <w:rFonts w:ascii="方正仿宋_GBK" w:eastAsia="方正仿宋_GBK" w:hAnsi="方正仿宋_GBK" w:cs="方正仿宋_GBK" w:hint="default"/>
          <w:sz w:val="32"/>
          <w:szCs w:val="32"/>
          <w:shd w:val="clear" w:color="auto" w:fill="FFFFFF"/>
        </w:rPr>
      </w:pPr>
    </w:p>
    <w:p w:rsidR="0083106F" w:rsidRDefault="0060324F">
      <w:pPr>
        <w:spacing w:line="594" w:lineRule="exact"/>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附件：</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收入支出决算总表</w:t>
      </w:r>
    </w:p>
    <w:p w:rsidR="0083106F" w:rsidRDefault="0060324F">
      <w:pPr>
        <w:adjustRightInd w:val="0"/>
        <w:snapToGrid w:val="0"/>
        <w:spacing w:line="594" w:lineRule="exact"/>
        <w:ind w:firstLineChars="300" w:firstLine="96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收入决算表</w:t>
      </w:r>
    </w:p>
    <w:p w:rsidR="0083106F" w:rsidRDefault="0060324F">
      <w:pPr>
        <w:adjustRightInd w:val="0"/>
        <w:snapToGrid w:val="0"/>
        <w:spacing w:line="594" w:lineRule="exact"/>
        <w:ind w:firstLineChars="300" w:firstLine="96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支出决算表</w:t>
      </w:r>
    </w:p>
    <w:p w:rsidR="0083106F" w:rsidRDefault="0060324F">
      <w:pPr>
        <w:adjustRightInd w:val="0"/>
        <w:snapToGrid w:val="0"/>
        <w:spacing w:line="594" w:lineRule="exact"/>
        <w:ind w:firstLineChars="300" w:firstLine="96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财政拨款收入支出决算总表</w:t>
      </w:r>
    </w:p>
    <w:p w:rsidR="0083106F" w:rsidRDefault="0060324F">
      <w:pPr>
        <w:adjustRightInd w:val="0"/>
        <w:snapToGrid w:val="0"/>
        <w:spacing w:line="594" w:lineRule="exact"/>
        <w:ind w:firstLineChars="300" w:firstLine="96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一般公共预算财政拨款收入支出决算表</w:t>
      </w:r>
    </w:p>
    <w:p w:rsidR="0083106F" w:rsidRDefault="0060324F">
      <w:pPr>
        <w:adjustRightInd w:val="0"/>
        <w:snapToGrid w:val="0"/>
        <w:spacing w:line="594" w:lineRule="exact"/>
        <w:ind w:firstLineChars="300" w:firstLine="96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6.</w:t>
      </w:r>
      <w:r>
        <w:rPr>
          <w:rFonts w:ascii="方正仿宋_GBK" w:eastAsia="方正仿宋_GBK" w:hAnsi="方正仿宋_GBK" w:cs="方正仿宋_GBK"/>
          <w:sz w:val="32"/>
          <w:szCs w:val="32"/>
          <w:shd w:val="clear" w:color="auto" w:fill="FFFFFF"/>
        </w:rPr>
        <w:t>一般公共预算财政拨款基本支出决算表</w:t>
      </w:r>
    </w:p>
    <w:p w:rsidR="0083106F" w:rsidRDefault="0060324F">
      <w:pPr>
        <w:adjustRightInd w:val="0"/>
        <w:snapToGrid w:val="0"/>
        <w:spacing w:line="594" w:lineRule="exact"/>
        <w:ind w:firstLineChars="300" w:firstLine="96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政府性基金预算财政拨款收入支出决算表</w:t>
      </w:r>
    </w:p>
    <w:p w:rsidR="0083106F" w:rsidRDefault="0060324F">
      <w:pPr>
        <w:adjustRightInd w:val="0"/>
        <w:snapToGrid w:val="0"/>
        <w:spacing w:line="594" w:lineRule="exact"/>
        <w:ind w:firstLineChars="300" w:firstLine="96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shd w:val="clear" w:color="auto" w:fill="FFFFFF"/>
        </w:rPr>
        <w:t>国有资本经营预算财政拨款支出决算表</w:t>
      </w:r>
    </w:p>
    <w:p w:rsidR="0083106F" w:rsidRDefault="0060324F">
      <w:pPr>
        <w:pStyle w:val="1"/>
        <w:autoSpaceDE w:val="0"/>
        <w:spacing w:line="594" w:lineRule="exact"/>
        <w:ind w:firstLineChars="300" w:firstLine="96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机构运行信息表</w:t>
      </w:r>
    </w:p>
    <w:p w:rsidR="0083106F" w:rsidRDefault="0060324F">
      <w:pPr>
        <w:pStyle w:val="1"/>
        <w:autoSpaceDE w:val="0"/>
        <w:spacing w:line="594" w:lineRule="exact"/>
        <w:ind w:firstLineChars="300" w:firstLine="96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10.2023</w:t>
      </w:r>
      <w:r>
        <w:rPr>
          <w:rFonts w:ascii="方正仿宋_GBK" w:eastAsia="方正仿宋_GBK" w:hAnsi="方正仿宋_GBK" w:cs="方正仿宋_GBK" w:hint="eastAsia"/>
          <w:sz w:val="32"/>
          <w:szCs w:val="32"/>
          <w:shd w:val="clear" w:color="auto" w:fill="FFFFFF"/>
        </w:rPr>
        <w:t>年度部门整体绩效自评表</w:t>
      </w:r>
    </w:p>
    <w:p w:rsidR="0083106F" w:rsidRDefault="0060324F">
      <w:pPr>
        <w:pStyle w:val="1"/>
        <w:autoSpaceDE w:val="0"/>
        <w:spacing w:line="594" w:lineRule="exact"/>
        <w:ind w:firstLineChars="300" w:firstLine="960"/>
        <w:rPr>
          <w:rFonts w:ascii="方正仿宋_GBK" w:eastAsia="方正仿宋_GBK" w:hAnsi="方正仿宋_GBK" w:cs="方正仿宋_GBK"/>
          <w:sz w:val="32"/>
          <w:szCs w:val="32"/>
          <w:shd w:val="clear" w:color="auto" w:fill="FFFFFF"/>
        </w:rPr>
        <w:sectPr w:rsidR="0083106F">
          <w:footerReference w:type="default" r:id="rId8"/>
          <w:pgSz w:w="11915" w:h="16840"/>
          <w:pgMar w:top="1984" w:right="1446" w:bottom="1644" w:left="1446" w:header="851" w:footer="992" w:gutter="0"/>
          <w:pgNumType w:fmt="numberInDash"/>
          <w:cols w:space="720"/>
          <w:docGrid w:type="lines" w:linePitch="312"/>
        </w:sectPr>
      </w:pPr>
      <w:r>
        <w:rPr>
          <w:rFonts w:ascii="方正仿宋_GBK" w:eastAsia="方正仿宋_GBK" w:hAnsi="方正仿宋_GBK" w:cs="方正仿宋_GBK" w:hint="eastAsia"/>
          <w:sz w:val="32"/>
          <w:szCs w:val="32"/>
          <w:shd w:val="clear" w:color="auto" w:fill="FFFFFF"/>
        </w:rPr>
        <w:t>11.2023</w:t>
      </w:r>
      <w:r>
        <w:rPr>
          <w:rFonts w:ascii="方正仿宋_GBK" w:eastAsia="方正仿宋_GBK" w:hAnsi="方正仿宋_GBK" w:cs="方正仿宋_GBK" w:hint="eastAsia"/>
          <w:sz w:val="32"/>
          <w:szCs w:val="32"/>
          <w:shd w:val="clear" w:color="auto" w:fill="FFFFFF"/>
        </w:rPr>
        <w:t>年度二级项目绩效自评表</w:t>
      </w:r>
    </w:p>
    <w:p w:rsidR="0083106F" w:rsidRDefault="0083106F">
      <w:pPr>
        <w:rPr>
          <w:rFonts w:cs="宋体" w:hint="default"/>
          <w:sz w:val="21"/>
          <w:szCs w:val="21"/>
        </w:rPr>
      </w:pPr>
    </w:p>
    <w:tbl>
      <w:tblPr>
        <w:tblW w:w="15337" w:type="dxa"/>
        <w:tblLayout w:type="fixed"/>
        <w:tblCellMar>
          <w:left w:w="0" w:type="dxa"/>
          <w:right w:w="0" w:type="dxa"/>
        </w:tblCellMar>
        <w:tblLook w:val="04A0" w:firstRow="1" w:lastRow="0" w:firstColumn="1" w:lastColumn="0" w:noHBand="0" w:noVBand="1"/>
      </w:tblPr>
      <w:tblGrid>
        <w:gridCol w:w="5105"/>
        <w:gridCol w:w="2012"/>
        <w:gridCol w:w="4791"/>
        <w:gridCol w:w="3429"/>
      </w:tblGrid>
      <w:tr w:rsidR="0083106F">
        <w:trPr>
          <w:trHeight w:val="232"/>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rsidR="0083106F" w:rsidRDefault="0060324F">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83106F">
        <w:trPr>
          <w:trHeight w:val="232"/>
        </w:trPr>
        <w:tc>
          <w:tcPr>
            <w:tcW w:w="5105"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ascii="Arial" w:hAnsi="Arial" w:cs="Arial" w:hint="default"/>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jc w:val="right"/>
              <w:rPr>
                <w:rFonts w:ascii="Arial" w:hAnsi="Arial" w:cs="Arial" w:hint="default"/>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ascii="Arial" w:hAnsi="Arial" w:cs="Arial" w:hint="default"/>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rsidR="0083106F" w:rsidRDefault="0060324F">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83106F">
        <w:trPr>
          <w:trHeight w:val="232"/>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rsidR="0083106F" w:rsidRDefault="0060324F">
            <w:pPr>
              <w:spacing w:line="200" w:lineRule="exact"/>
              <w:rPr>
                <w:rFonts w:ascii="Arial" w:hAnsi="Arial" w:cs="Arial" w:hint="default"/>
                <w:color w:val="000000"/>
                <w:sz w:val="22"/>
                <w:szCs w:val="22"/>
              </w:rPr>
            </w:pPr>
            <w:r>
              <w:rPr>
                <w:rFonts w:cs="宋体"/>
                <w:sz w:val="20"/>
                <w:szCs w:val="20"/>
              </w:rPr>
              <w:t>公开部门：</w:t>
            </w:r>
            <w:r>
              <w:rPr>
                <w:sz w:val="20"/>
              </w:rPr>
              <w:t>政协重庆市九龙坡区委员会办公室</w:t>
            </w:r>
          </w:p>
        </w:tc>
        <w:tc>
          <w:tcPr>
            <w:tcW w:w="4791"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ascii="Arial" w:hAnsi="Arial" w:cs="Arial" w:hint="default"/>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rsidR="0083106F" w:rsidRDefault="0060324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06F">
        <w:trPr>
          <w:trHeight w:val="243"/>
        </w:trPr>
        <w:tc>
          <w:tcPr>
            <w:tcW w:w="7117"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20"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1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2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rFonts w:cs="宋体"/>
                <w:color w:val="000000"/>
                <w:sz w:val="20"/>
                <w:szCs w:val="20"/>
              </w:rPr>
              <w:t>1,886.49</w:t>
            </w: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rFonts w:cs="宋体"/>
                <w:color w:val="000000"/>
                <w:sz w:val="20"/>
                <w:szCs w:val="20"/>
              </w:rPr>
              <w:t>1,450.77</w:t>
            </w: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二、外交支出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三、国防支出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五、事业收入</w:t>
            </w: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五、教育支出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六、经营收入</w:t>
            </w: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八、其他收入</w:t>
            </w:r>
          </w:p>
        </w:tc>
        <w:tc>
          <w:tcPr>
            <w:tcW w:w="2012" w:type="dxa"/>
            <w:tcBorders>
              <w:top w:val="nil"/>
              <w:left w:val="nil"/>
              <w:bottom w:val="nil"/>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rFonts w:cs="宋体"/>
                <w:color w:val="000000"/>
                <w:sz w:val="20"/>
                <w:szCs w:val="20"/>
              </w:rPr>
              <w:t>302.60</w:t>
            </w: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rFonts w:cs="宋体"/>
                <w:color w:val="000000"/>
                <w:sz w:val="20"/>
                <w:szCs w:val="20"/>
              </w:rPr>
              <w:t>70.82</w:t>
            </w: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十六、金融支出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rFonts w:cs="宋体"/>
                <w:color w:val="000000"/>
                <w:sz w:val="20"/>
                <w:szCs w:val="20"/>
              </w:rPr>
              <w:t>62.30</w:t>
            </w: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jc w:val="center"/>
              <w:rPr>
                <w:rFonts w:cs="宋体" w:hint="default"/>
                <w:b/>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rFonts w:cs="宋体"/>
                <w:color w:val="000000"/>
                <w:sz w:val="20"/>
                <w:szCs w:val="20"/>
              </w:rPr>
              <w:t>1,886.49</w:t>
            </w: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rFonts w:cs="宋体"/>
                <w:color w:val="000000"/>
                <w:sz w:val="20"/>
                <w:szCs w:val="20"/>
              </w:rPr>
              <w:t>1,886.49</w:t>
            </w: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结余分配</w:t>
            </w:r>
          </w:p>
        </w:tc>
        <w:tc>
          <w:tcPr>
            <w:tcW w:w="34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4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c>
          <w:tcPr>
            <w:tcW w:w="479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2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color w:val="000000"/>
                <w:sz w:val="20"/>
              </w:rPr>
              <w:t xml:space="preserve"> </w:t>
            </w:r>
          </w:p>
        </w:tc>
      </w:tr>
      <w:tr w:rsidR="0083106F">
        <w:trPr>
          <w:trHeight w:val="253"/>
        </w:trPr>
        <w:tc>
          <w:tcPr>
            <w:tcW w:w="510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rFonts w:cs="宋体"/>
                <w:color w:val="000000"/>
                <w:sz w:val="20"/>
                <w:szCs w:val="20"/>
              </w:rPr>
              <w:t>1,886.49</w:t>
            </w:r>
            <w:r>
              <w:rPr>
                <w:color w:val="000000"/>
                <w:sz w:val="20"/>
              </w:rPr>
              <w:t xml:space="preserve"> </w:t>
            </w:r>
          </w:p>
        </w:tc>
        <w:tc>
          <w:tcPr>
            <w:tcW w:w="4791"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83106F" w:rsidRDefault="0060324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40" w:lineRule="exact"/>
              <w:jc w:val="right"/>
              <w:textAlignment w:val="center"/>
              <w:rPr>
                <w:rFonts w:cs="宋体" w:hint="default"/>
                <w:color w:val="000000"/>
                <w:sz w:val="20"/>
                <w:szCs w:val="20"/>
              </w:rPr>
            </w:pPr>
            <w:r>
              <w:rPr>
                <w:rFonts w:cs="宋体"/>
                <w:color w:val="000000"/>
                <w:sz w:val="20"/>
                <w:szCs w:val="20"/>
              </w:rPr>
              <w:t>1,886.49</w:t>
            </w:r>
            <w:r>
              <w:rPr>
                <w:color w:val="000000"/>
                <w:sz w:val="20"/>
              </w:rPr>
              <w:t xml:space="preserve"> </w:t>
            </w:r>
          </w:p>
        </w:tc>
      </w:tr>
    </w:tbl>
    <w:p w:rsidR="0083106F" w:rsidRDefault="0060324F">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15322" w:type="dxa"/>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83106F">
        <w:trPr>
          <w:trHeight w:val="641"/>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rsidR="0083106F" w:rsidRDefault="0060324F">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83106F">
        <w:trPr>
          <w:trHeight w:val="328"/>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rsidR="0083106F" w:rsidRDefault="0060324F">
            <w:pPr>
              <w:rPr>
                <w:rFonts w:cs="宋体" w:hint="default"/>
                <w:color w:val="000000"/>
                <w:sz w:val="20"/>
                <w:szCs w:val="20"/>
              </w:rPr>
            </w:pPr>
            <w:r>
              <w:rPr>
                <w:rFonts w:cs="宋体"/>
                <w:sz w:val="20"/>
                <w:szCs w:val="20"/>
              </w:rPr>
              <w:t>公开部门：</w:t>
            </w:r>
            <w:r>
              <w:rPr>
                <w:sz w:val="20"/>
              </w:rPr>
              <w:t>政协重庆市九龙坡区委员会办公室</w:t>
            </w:r>
          </w:p>
        </w:tc>
        <w:tc>
          <w:tcPr>
            <w:tcW w:w="1229"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rsidR="0083106F" w:rsidRDefault="0060324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83106F">
        <w:trPr>
          <w:trHeight w:val="328"/>
        </w:trPr>
        <w:tc>
          <w:tcPr>
            <w:tcW w:w="6082" w:type="dxa"/>
            <w:gridSpan w:val="3"/>
            <w:vMerge/>
            <w:tcBorders>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rsidR="0083106F" w:rsidRDefault="0060324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06F">
        <w:trPr>
          <w:trHeight w:val="431"/>
        </w:trPr>
        <w:tc>
          <w:tcPr>
            <w:tcW w:w="485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83106F" w:rsidRDefault="0060324F">
            <w:pPr>
              <w:jc w:val="center"/>
              <w:textAlignment w:val="bottom"/>
              <w:rPr>
                <w:rFonts w:cs="宋体" w:hint="default"/>
                <w:b/>
                <w:color w:val="000000"/>
                <w:sz w:val="20"/>
                <w:szCs w:val="20"/>
              </w:rPr>
            </w:pPr>
            <w:r>
              <w:rPr>
                <w:rFonts w:cs="宋体"/>
                <w:b/>
                <w:color w:val="000000"/>
                <w:sz w:val="20"/>
                <w:szCs w:val="20"/>
              </w:rPr>
              <w:t>项目</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本年收入合计</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财政拨款收入</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上级补助收入</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106F" w:rsidRDefault="0060324F">
            <w:pPr>
              <w:jc w:val="center"/>
              <w:textAlignment w:val="bottom"/>
              <w:rPr>
                <w:rFonts w:cs="宋体" w:hint="default"/>
                <w:b/>
                <w:color w:val="000000"/>
                <w:sz w:val="20"/>
                <w:szCs w:val="20"/>
              </w:rPr>
            </w:pPr>
            <w:r>
              <w:rPr>
                <w:rFonts w:cs="宋体"/>
                <w:b/>
                <w:color w:val="000000"/>
                <w:sz w:val="20"/>
                <w:szCs w:val="20"/>
              </w:rPr>
              <w:t>事业收入</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经营收入</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附属单位上缴收入</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其他收入</w:t>
            </w:r>
          </w:p>
        </w:tc>
      </w:tr>
      <w:tr w:rsidR="0083106F">
        <w:trPr>
          <w:trHeight w:val="334"/>
        </w:trPr>
        <w:tc>
          <w:tcPr>
            <w:tcW w:w="1694"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小计</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其中：教育收费</w:t>
            </w: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34"/>
        </w:trPr>
        <w:tc>
          <w:tcPr>
            <w:tcW w:w="1694"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315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34"/>
        </w:trPr>
        <w:tc>
          <w:tcPr>
            <w:tcW w:w="1694"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315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34"/>
        </w:trPr>
        <w:tc>
          <w:tcPr>
            <w:tcW w:w="1694"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315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38"/>
        </w:trPr>
        <w:tc>
          <w:tcPr>
            <w:tcW w:w="485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合计</w:t>
            </w:r>
          </w:p>
        </w:tc>
        <w:tc>
          <w:tcPr>
            <w:tcW w:w="12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bCs/>
                <w:color w:val="000000"/>
                <w:sz w:val="20"/>
                <w:szCs w:val="20"/>
              </w:rPr>
              <w:t>1,886.49</w:t>
            </w:r>
            <w:r>
              <w:rPr>
                <w:b/>
                <w:color w:val="000000"/>
                <w:sz w:val="20"/>
              </w:rPr>
              <w:t xml:space="preserve"> </w:t>
            </w:r>
          </w:p>
        </w:tc>
        <w:tc>
          <w:tcPr>
            <w:tcW w:w="12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bCs/>
                <w:color w:val="000000"/>
                <w:sz w:val="20"/>
                <w:szCs w:val="20"/>
              </w:rPr>
              <w:t>1,886.49</w:t>
            </w:r>
            <w:r>
              <w:rPr>
                <w:b/>
                <w:color w:val="000000"/>
                <w:sz w:val="20"/>
              </w:rPr>
              <w:t xml:space="preserve"> </w:t>
            </w:r>
          </w:p>
        </w:tc>
        <w:tc>
          <w:tcPr>
            <w:tcW w:w="12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2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3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3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4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4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一般公共服务支出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1,450.77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1,450.77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20102</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政协事务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1,450.77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1,450.77</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行政运行</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969.73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969.73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2010202</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一般行政管理事务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2010204</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政协会议</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143.30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143.30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2010205</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委员视察</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47.28</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47.28</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2010206</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参政议政</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140.83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140.83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2010250</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事业运行</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72.11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72.11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2010299</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其他政协事务支出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61.53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61.53</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208</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社会保障和就业支出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302.60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302.60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20805</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行政事业单位养老支出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277.25</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277.25</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2080501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行政单位离退休</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11.59</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11.59</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2080505</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机关事业单位基本养老保险缴费支出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97.67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97.67</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2080506</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机关事业单位职业年金缴费支出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48.25</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48.25</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2080599</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其他行政事业单位养老支出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119.74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119.74</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20808</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抚恤</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25.36</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25.36</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2080801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死亡抚恤</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25.36</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25.36</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210</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卫生健康支出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70.82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70.82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lastRenderedPageBreak/>
              <w:t>21011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行政事业单位医疗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70.82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70.82</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2101101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行政单位医疗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48.11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48.11</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2101102</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事业单位医疗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3.50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3.50</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2101103</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公务员医疗补助</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10.16</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10.16</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2101199</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其他行政事业单位医疗支出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9.05</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9.05</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221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住房保障支出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62.30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62.30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22102</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住房改革支出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62.30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62.30</w:t>
            </w:r>
            <w:r>
              <w:rPr>
                <w:b/>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2210201</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住房公积金</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56.08</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56.08</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48"/>
        </w:trPr>
        <w:tc>
          <w:tcPr>
            <w:tcW w:w="1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2210203</w:t>
            </w:r>
          </w:p>
        </w:tc>
        <w:tc>
          <w:tcPr>
            <w:tcW w:w="31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购房补贴</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6.22</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6.22</w:t>
            </w: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bl>
    <w:p w:rsidR="0083106F" w:rsidRDefault="0060324F">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83106F" w:rsidRDefault="0060324F">
      <w:pPr>
        <w:rPr>
          <w:rFonts w:cs="宋体" w:hint="default"/>
          <w:sz w:val="20"/>
          <w:szCs w:val="20"/>
        </w:rPr>
      </w:pPr>
      <w:r>
        <w:rPr>
          <w:rFonts w:cs="宋体"/>
          <w:sz w:val="20"/>
          <w:szCs w:val="20"/>
        </w:rPr>
        <w:br w:type="page"/>
      </w:r>
    </w:p>
    <w:tbl>
      <w:tblPr>
        <w:tblW w:w="15322" w:type="dxa"/>
        <w:tblLayout w:type="fixed"/>
        <w:tblCellMar>
          <w:left w:w="0" w:type="dxa"/>
          <w:right w:w="0" w:type="dxa"/>
        </w:tblCellMar>
        <w:tblLook w:val="04A0" w:firstRow="1" w:lastRow="0" w:firstColumn="1" w:lastColumn="0" w:noHBand="0" w:noVBand="1"/>
      </w:tblPr>
      <w:tblGrid>
        <w:gridCol w:w="1795"/>
        <w:gridCol w:w="3343"/>
        <w:gridCol w:w="1695"/>
        <w:gridCol w:w="1695"/>
        <w:gridCol w:w="1695"/>
        <w:gridCol w:w="1679"/>
        <w:gridCol w:w="1679"/>
        <w:gridCol w:w="1741"/>
      </w:tblGrid>
      <w:tr w:rsidR="0083106F">
        <w:trPr>
          <w:trHeight w:val="65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83106F" w:rsidRDefault="0060324F">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83106F">
        <w:trPr>
          <w:trHeight w:val="342"/>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rsidR="0083106F" w:rsidRDefault="0060324F">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政协重庆市九龙坡区委员会办公室</w:t>
            </w:r>
            <w:r>
              <w:rPr>
                <w:color w:val="000000"/>
                <w:sz w:val="20"/>
              </w:rPr>
              <w:t xml:space="preserve"> </w:t>
            </w:r>
          </w:p>
        </w:tc>
        <w:tc>
          <w:tcPr>
            <w:tcW w:w="1695"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rsidR="0083106F" w:rsidRDefault="0060324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83106F">
        <w:trPr>
          <w:trHeight w:val="342"/>
        </w:trPr>
        <w:tc>
          <w:tcPr>
            <w:tcW w:w="6833" w:type="dxa"/>
            <w:gridSpan w:val="3"/>
            <w:vMerge/>
            <w:tcBorders>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rsidR="0083106F" w:rsidRDefault="0060324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06F">
        <w:trPr>
          <w:trHeight w:val="362"/>
        </w:trPr>
        <w:tc>
          <w:tcPr>
            <w:tcW w:w="5138"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106F" w:rsidRDefault="0060324F">
            <w:pPr>
              <w:jc w:val="center"/>
              <w:textAlignment w:val="bottom"/>
              <w:rPr>
                <w:rFonts w:cs="宋体" w:hint="default"/>
                <w:b/>
                <w:color w:val="000000"/>
                <w:sz w:val="20"/>
                <w:szCs w:val="20"/>
              </w:rPr>
            </w:pPr>
            <w:r>
              <w:rPr>
                <w:rFonts w:cs="宋体"/>
                <w:b/>
                <w:color w:val="000000"/>
                <w:sz w:val="20"/>
                <w:szCs w:val="20"/>
              </w:rPr>
              <w:t>项目</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本年支出合计</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基本支出</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项目支出</w:t>
            </w:r>
          </w:p>
        </w:tc>
        <w:tc>
          <w:tcPr>
            <w:tcW w:w="16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上缴上级支出</w:t>
            </w:r>
          </w:p>
        </w:tc>
        <w:tc>
          <w:tcPr>
            <w:tcW w:w="16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经营支出</w:t>
            </w:r>
          </w:p>
        </w:tc>
        <w:tc>
          <w:tcPr>
            <w:tcW w:w="174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对附属单位补助支出</w:t>
            </w:r>
          </w:p>
        </w:tc>
      </w:tr>
      <w:tr w:rsidR="0083106F">
        <w:trPr>
          <w:trHeight w:val="338"/>
        </w:trPr>
        <w:tc>
          <w:tcPr>
            <w:tcW w:w="1795"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38"/>
        </w:trPr>
        <w:tc>
          <w:tcPr>
            <w:tcW w:w="179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3343"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38"/>
        </w:trPr>
        <w:tc>
          <w:tcPr>
            <w:tcW w:w="179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3343"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38"/>
        </w:trPr>
        <w:tc>
          <w:tcPr>
            <w:tcW w:w="179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3343"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83106F" w:rsidRDefault="0083106F">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6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4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62"/>
        </w:trPr>
        <w:tc>
          <w:tcPr>
            <w:tcW w:w="513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合计</w:t>
            </w:r>
          </w:p>
        </w:tc>
        <w:tc>
          <w:tcPr>
            <w:tcW w:w="16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bCs/>
                <w:color w:val="000000"/>
                <w:sz w:val="20"/>
                <w:szCs w:val="20"/>
              </w:rPr>
              <w:t>1,886.49</w:t>
            </w:r>
            <w:r>
              <w:rPr>
                <w:b/>
                <w:color w:val="000000"/>
                <w:sz w:val="20"/>
              </w:rPr>
              <w:t xml:space="preserve"> </w:t>
            </w:r>
          </w:p>
        </w:tc>
        <w:tc>
          <w:tcPr>
            <w:tcW w:w="16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bCs/>
                <w:color w:val="000000"/>
                <w:sz w:val="20"/>
                <w:szCs w:val="20"/>
              </w:rPr>
              <w:t>1,477.56</w:t>
            </w:r>
            <w:r>
              <w:rPr>
                <w:b/>
                <w:color w:val="000000"/>
                <w:sz w:val="20"/>
              </w:rPr>
              <w:t xml:space="preserve"> </w:t>
            </w:r>
          </w:p>
        </w:tc>
        <w:tc>
          <w:tcPr>
            <w:tcW w:w="16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bCs/>
                <w:color w:val="000000"/>
                <w:sz w:val="20"/>
                <w:szCs w:val="20"/>
              </w:rPr>
              <w:t>408.93</w:t>
            </w:r>
            <w:r>
              <w:rPr>
                <w:b/>
                <w:color w:val="000000"/>
                <w:sz w:val="20"/>
              </w:rPr>
              <w:t xml:space="preserve"> </w:t>
            </w:r>
          </w:p>
        </w:tc>
        <w:tc>
          <w:tcPr>
            <w:tcW w:w="16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6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一般公共服务支出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1,450.77</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1,041.84</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408.93</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20102</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政协事务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1,450.77</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1,041.84</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408.93</w:t>
            </w:r>
            <w:r>
              <w:rPr>
                <w:b/>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行政运行</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969.73</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969.73</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2010202</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一般行政管理事务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2010204</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政协会议</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143.30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143.30</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2010205</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委员视察</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47.28</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47.28</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2010206</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参政议政</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140.83</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140.83</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2010250</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事业运行</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72.11</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72.11</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其他政协事务支出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61.53</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61.53</w:t>
            </w: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208</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社会保障和就业支出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302.60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302.60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20805</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行政事业单位养老支出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277.25</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277.25</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行政单位离退休</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11.59</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11.59</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2080505</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机关事业单位基本养老保险缴费支出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97.67</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97.67</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2080506</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机关事业单位职业年金缴费支出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48.25</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48.25</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其他行政事业单位养老支出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119.74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119.74</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20808</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抚恤</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25.36</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25.36</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2080801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死亡抚恤</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25.36</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25.36</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lastRenderedPageBreak/>
              <w:t>210</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卫生健康支出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70.82</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70.82</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21011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行政事业单位医疗</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70.82</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70.82</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2101101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行政单位医疗</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48.11</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48.11</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2101102</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事业单位医疗</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3.50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3.50</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2101103</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公务员医疗补助</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10.16</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10.16</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2101199</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其他行政事业单位医疗支出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9.05</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9.05</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221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住房保障支出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62.30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62.30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22102</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住房改革支出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62.30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b/>
                <w:color w:val="000000"/>
                <w:sz w:val="20"/>
                <w:szCs w:val="20"/>
              </w:rPr>
              <w:t>62.30</w:t>
            </w:r>
            <w:r>
              <w:rPr>
                <w:b/>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2210201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住房公积金</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56.08</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56.08</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r w:rsidR="0083106F">
        <w:trPr>
          <w:trHeight w:val="382"/>
        </w:trPr>
        <w:tc>
          <w:tcPr>
            <w:tcW w:w="17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2210203</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购房补贴</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6.22</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rFonts w:cs="宋体"/>
                <w:color w:val="000000"/>
                <w:sz w:val="20"/>
                <w:szCs w:val="20"/>
              </w:rPr>
              <w:t>6.22</w:t>
            </w:r>
            <w:r>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color w:val="000000"/>
                <w:sz w:val="20"/>
                <w:szCs w:val="20"/>
              </w:rPr>
            </w:pPr>
            <w:r>
              <w:rPr>
                <w:color w:val="000000"/>
                <w:sz w:val="20"/>
              </w:rPr>
              <w:t xml:space="preserve"> </w:t>
            </w:r>
          </w:p>
        </w:tc>
      </w:tr>
    </w:tbl>
    <w:p w:rsidR="0083106F" w:rsidRDefault="0060324F">
      <w:pPr>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83106F" w:rsidRDefault="0060324F">
      <w:pPr>
        <w:rPr>
          <w:rFonts w:cs="宋体" w:hint="default"/>
          <w:sz w:val="21"/>
          <w:szCs w:val="21"/>
        </w:rPr>
      </w:pPr>
      <w:r>
        <w:rPr>
          <w:rFonts w:cs="宋体"/>
          <w:sz w:val="21"/>
          <w:szCs w:val="21"/>
        </w:rPr>
        <w:br w:type="page"/>
      </w:r>
    </w:p>
    <w:p w:rsidR="0083106F" w:rsidRDefault="0083106F">
      <w:pPr>
        <w:rPr>
          <w:rFonts w:cs="宋体" w:hint="default"/>
          <w:sz w:val="21"/>
          <w:szCs w:val="21"/>
        </w:rPr>
      </w:pP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83106F">
        <w:trPr>
          <w:trHeight w:val="90"/>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rsidR="0083106F" w:rsidRDefault="0060324F">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83106F">
        <w:trPr>
          <w:trHeight w:val="90"/>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rsidR="0083106F" w:rsidRDefault="0060324F">
            <w:pPr>
              <w:spacing w:line="200" w:lineRule="exact"/>
              <w:rPr>
                <w:rFonts w:cs="宋体" w:hint="default"/>
                <w:color w:val="000000"/>
                <w:sz w:val="18"/>
                <w:szCs w:val="18"/>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政协重庆市九龙坡区委员会办公室</w:t>
            </w:r>
          </w:p>
        </w:tc>
        <w:tc>
          <w:tcPr>
            <w:tcW w:w="1694"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83106F" w:rsidRDefault="0060324F">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83106F">
        <w:trPr>
          <w:trHeight w:val="90"/>
        </w:trPr>
        <w:tc>
          <w:tcPr>
            <w:tcW w:w="7667" w:type="dxa"/>
            <w:gridSpan w:val="3"/>
            <w:vMerge/>
            <w:tcBorders>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83106F" w:rsidRDefault="0060324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06F">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83106F">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83106F">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317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1,886.49</w:t>
            </w: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1,450.77</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1,450.77</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302.60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302.60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70.82</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70.82</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62.30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62.30</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1,886.49</w:t>
            </w: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1,886.49</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1,886.49</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r>
      <w:tr w:rsidR="0083106F">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1,886.49</w:t>
            </w:r>
            <w:r>
              <w:rPr>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1,886.49</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1,886.49</w:t>
            </w:r>
            <w:r>
              <w:rPr>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bl>
    <w:p w:rsidR="0083106F" w:rsidRDefault="0060324F">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852"/>
        <w:gridCol w:w="3536"/>
        <w:gridCol w:w="3306"/>
        <w:gridCol w:w="3306"/>
        <w:gridCol w:w="3322"/>
      </w:tblGrid>
      <w:tr w:rsidR="0083106F">
        <w:trPr>
          <w:trHeight w:val="510"/>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rsidR="0083106F" w:rsidRDefault="0060324F">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83106F">
        <w:trPr>
          <w:trHeight w:val="255"/>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rsidR="0083106F" w:rsidRDefault="0060324F">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政协重庆市九龙坡区委员会办公室</w:t>
            </w:r>
          </w:p>
        </w:tc>
        <w:tc>
          <w:tcPr>
            <w:tcW w:w="3306"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rsidR="0083106F" w:rsidRDefault="0060324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83106F">
        <w:trPr>
          <w:trHeight w:val="285"/>
        </w:trPr>
        <w:tc>
          <w:tcPr>
            <w:tcW w:w="8694" w:type="dxa"/>
            <w:gridSpan w:val="3"/>
            <w:vMerge/>
            <w:tcBorders>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rsidR="0083106F" w:rsidRDefault="0060324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06F">
        <w:trPr>
          <w:trHeight w:val="308"/>
        </w:trPr>
        <w:tc>
          <w:tcPr>
            <w:tcW w:w="538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项目</w:t>
            </w:r>
          </w:p>
        </w:tc>
        <w:tc>
          <w:tcPr>
            <w:tcW w:w="993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本年支出</w:t>
            </w:r>
          </w:p>
        </w:tc>
      </w:tr>
      <w:tr w:rsidR="0083106F">
        <w:trPr>
          <w:trHeight w:val="326"/>
        </w:trPr>
        <w:tc>
          <w:tcPr>
            <w:tcW w:w="185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330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合计</w:t>
            </w:r>
          </w:p>
        </w:tc>
        <w:tc>
          <w:tcPr>
            <w:tcW w:w="330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基本支出</w:t>
            </w:r>
          </w:p>
        </w:tc>
        <w:tc>
          <w:tcPr>
            <w:tcW w:w="332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项目支出</w:t>
            </w:r>
          </w:p>
        </w:tc>
      </w:tr>
      <w:tr w:rsidR="0083106F">
        <w:trPr>
          <w:trHeight w:val="326"/>
        </w:trPr>
        <w:tc>
          <w:tcPr>
            <w:tcW w:w="185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53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3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615"/>
        </w:trPr>
        <w:tc>
          <w:tcPr>
            <w:tcW w:w="185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53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3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08"/>
        </w:trPr>
        <w:tc>
          <w:tcPr>
            <w:tcW w:w="5388"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合计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bCs/>
                <w:color w:val="000000"/>
                <w:sz w:val="20"/>
                <w:szCs w:val="20"/>
              </w:rPr>
              <w:t>1,886.49</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bCs/>
                <w:color w:val="000000"/>
                <w:sz w:val="20"/>
                <w:szCs w:val="20"/>
              </w:rPr>
              <w:t>1,477.56</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bCs/>
                <w:color w:val="000000"/>
                <w:sz w:val="20"/>
                <w:szCs w:val="20"/>
              </w:rPr>
              <w:t>408.93</w:t>
            </w:r>
            <w:r>
              <w:rPr>
                <w:b/>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一般公共服务支出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1,450.77</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1,041.84</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408.93</w:t>
            </w:r>
            <w:r>
              <w:rPr>
                <w:b/>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20102</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政协事务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1,450.77</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1,041.84</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408.93</w:t>
            </w:r>
            <w:r>
              <w:rPr>
                <w:b/>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行政运行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969.73</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969.73</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2010202</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16.00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16.00</w:t>
            </w: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2010204</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政协会议</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143.30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143.30</w:t>
            </w: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2010205</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委员视察</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47.28</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47.28</w:t>
            </w: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2010206</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参政议政</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140.83</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140.83</w:t>
            </w: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2010250</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事业运行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72.11</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72.11</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2010299</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其他政协事务支出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61.53</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61.53</w:t>
            </w: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208</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302.60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302.60</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20805</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277.25</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277.25</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行政单位离退休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11.59</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11.59</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2080505</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97.67</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97.67</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2080506</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机关事业单位职业年金缴费支出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48.25</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48.25</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2080599</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其他行政事业单位养老支出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119.74</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119.74</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20808</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抚恤</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25.36</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25.36</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2080801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死亡抚恤</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25.36</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25.36</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210</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卫生健康支出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70.82</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70.82</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21011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行政事业单位医疗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70.82</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70.82</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2101101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行政单位医疗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48.11</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48.11</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2101102</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3.50</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3.50</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lastRenderedPageBreak/>
              <w:t>2101103</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公务员医疗补助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10.16</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10.16</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2101199</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其他行政事业单位医疗支出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9.05</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9.05</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221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住房保障支出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62.30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62.30</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22102</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62.30</w:t>
            </w:r>
            <w:r>
              <w:rPr>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b/>
                <w:color w:val="000000"/>
                <w:sz w:val="20"/>
                <w:szCs w:val="20"/>
              </w:rPr>
              <w:t>62.30</w:t>
            </w:r>
            <w:r>
              <w:rPr>
                <w:b/>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2210201</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56.08</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56.08</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r w:rsidR="0083106F">
        <w:trPr>
          <w:trHeight w:val="308"/>
        </w:trPr>
        <w:tc>
          <w:tcPr>
            <w:tcW w:w="185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2210203</w:t>
            </w:r>
          </w:p>
        </w:tc>
        <w:tc>
          <w:tcPr>
            <w:tcW w:w="3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textAlignment w:val="center"/>
              <w:rPr>
                <w:rFonts w:cs="宋体" w:hint="default"/>
                <w:color w:val="000000"/>
                <w:sz w:val="20"/>
                <w:szCs w:val="20"/>
              </w:rPr>
            </w:pPr>
            <w:r>
              <w:rPr>
                <w:rFonts w:cs="宋体"/>
                <w:color w:val="000000"/>
                <w:sz w:val="20"/>
                <w:szCs w:val="20"/>
              </w:rPr>
              <w:t>购房补贴</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6.22</w:t>
            </w:r>
            <w:r>
              <w:rPr>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rFonts w:cs="宋体"/>
                <w:color w:val="000000"/>
                <w:sz w:val="20"/>
                <w:szCs w:val="20"/>
              </w:rPr>
              <w:t>6.22</w:t>
            </w:r>
            <w:r>
              <w:rPr>
                <w:color w:val="000000"/>
                <w:sz w:val="20"/>
              </w:rPr>
              <w:t xml:space="preserve"> </w:t>
            </w:r>
          </w:p>
        </w:tc>
        <w:tc>
          <w:tcPr>
            <w:tcW w:w="3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color w:val="000000"/>
                <w:sz w:val="20"/>
              </w:rPr>
              <w:t xml:space="preserve"> </w:t>
            </w:r>
          </w:p>
        </w:tc>
      </w:tr>
    </w:tbl>
    <w:p w:rsidR="0083106F" w:rsidRDefault="0060324F">
      <w:pPr>
        <w:rPr>
          <w:rFonts w:cs="宋体" w:hint="default"/>
          <w:sz w:val="21"/>
          <w:szCs w:val="21"/>
        </w:rPr>
      </w:pPr>
      <w:r>
        <w:rPr>
          <w:rFonts w:cs="宋体"/>
          <w:sz w:val="20"/>
          <w:szCs w:val="20"/>
        </w:rPr>
        <w:t>备注：</w:t>
      </w:r>
      <w:r>
        <w:rPr>
          <w:rFonts w:cs="宋体"/>
          <w:sz w:val="20"/>
          <w:szCs w:val="20"/>
        </w:rPr>
        <w:t>1.</w:t>
      </w:r>
      <w:r>
        <w:rPr>
          <w:rFonts w:cs="宋体"/>
          <w:sz w:val="20"/>
          <w:szCs w:val="20"/>
        </w:rPr>
        <w:t>本表反映部门本年度一般公共预算财政拨款支出情况。</w:t>
      </w:r>
      <w:r>
        <w:rPr>
          <w:rFonts w:cs="宋体"/>
          <w:sz w:val="20"/>
          <w:szCs w:val="20"/>
        </w:rPr>
        <w:br/>
      </w:r>
      <w:r>
        <w:rPr>
          <w:rFonts w:cs="宋体"/>
          <w:sz w:val="20"/>
          <w:szCs w:val="20"/>
        </w:rP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83106F" w:rsidRDefault="0060324F">
      <w:pPr>
        <w:ind w:firstLineChars="300" w:firstLine="630"/>
        <w:rPr>
          <w:rFonts w:cs="宋体" w:hint="default"/>
          <w:sz w:val="21"/>
          <w:szCs w:val="21"/>
        </w:rPr>
      </w:pPr>
      <w:r>
        <w:rPr>
          <w:rFonts w:cs="宋体"/>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83106F">
        <w:trPr>
          <w:trHeight w:val="90"/>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rsidR="0083106F" w:rsidRDefault="0060324F">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83106F">
        <w:trPr>
          <w:trHeight w:val="90"/>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rsidR="0083106F" w:rsidRDefault="0060324F">
            <w:pPr>
              <w:spacing w:line="200" w:lineRule="exact"/>
              <w:rPr>
                <w:rFonts w:cs="宋体" w:hint="default"/>
                <w:color w:val="000000"/>
                <w:sz w:val="18"/>
                <w:szCs w:val="18"/>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政协重庆市九龙坡区委员会办公室</w:t>
            </w:r>
          </w:p>
        </w:tc>
        <w:tc>
          <w:tcPr>
            <w:tcW w:w="1650"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rsidR="0083106F" w:rsidRDefault="0060324F">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83106F">
        <w:trPr>
          <w:trHeight w:val="90"/>
        </w:trPr>
        <w:tc>
          <w:tcPr>
            <w:tcW w:w="7453" w:type="dxa"/>
            <w:gridSpan w:val="5"/>
            <w:vMerge/>
            <w:tcBorders>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rsidR="0083106F" w:rsidRDefault="0060324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06F">
        <w:trPr>
          <w:trHeight w:val="90"/>
        </w:trPr>
        <w:tc>
          <w:tcPr>
            <w:tcW w:w="4704"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00"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83106F">
        <w:trPr>
          <w:trHeight w:val="312"/>
        </w:trPr>
        <w:tc>
          <w:tcPr>
            <w:tcW w:w="603"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137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3"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165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188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83106F">
        <w:trPr>
          <w:trHeight w:val="312"/>
        </w:trPr>
        <w:tc>
          <w:tcPr>
            <w:tcW w:w="6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27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137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191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165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8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351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c>
          <w:tcPr>
            <w:tcW w:w="188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spacing w:line="200" w:lineRule="exact"/>
              <w:jc w:val="center"/>
              <w:rPr>
                <w:rFonts w:cs="宋体" w:hint="default"/>
                <w:b/>
                <w:color w:val="000000"/>
                <w:sz w:val="18"/>
                <w:szCs w:val="18"/>
              </w:rPr>
            </w:pP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1,040.06</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267.04</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资本性支出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8.44</w:t>
            </w: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30101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119.00</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30201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29.90</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31001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30102</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123.52</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30202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3.36</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31002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8.44</w:t>
            </w: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30103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270.78</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30203</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31003</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30106</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62.11</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30204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31005</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30107</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39.02</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30205</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31006</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30108</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144.61</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30206</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31007</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30109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48.25</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30207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10.10</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31008</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30110</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51.13</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30208</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31009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30111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4.96</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30209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5.86</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31010</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30112</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10.87</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30211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5.85</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31011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30113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111.68</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30212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31012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30114</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8.70</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30213</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1.06</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31013</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30199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45.43</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30214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3.88</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31019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162.02</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30215</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31021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30301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11.59</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30216</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12.83</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31022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30302</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30217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11.50</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31099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30303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30218</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对企业补助</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30304</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25.36</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30224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31201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30305</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108.91</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30225</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31203</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30306</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30226</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3.76</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31204</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30307</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6.55</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30227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13.83</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31205</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30308</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30228</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47.51</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31299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30309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9.60</w:t>
            </w: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30229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1.49</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其他支出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30310</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30231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20.32</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39907</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30311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30239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42.42</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39908</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30399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30240</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39909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30299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53.37</w:t>
            </w: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39910</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39999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30701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30702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30703</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r>
      <w:tr w:rsidR="0083106F">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83106F">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30704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color w:val="000000"/>
                <w:sz w:val="18"/>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83106F">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spacing w:line="200" w:lineRule="exact"/>
              <w:jc w:val="right"/>
              <w:rPr>
                <w:rFonts w:cs="宋体" w:hint="default"/>
                <w:color w:val="000000"/>
                <w:sz w:val="18"/>
                <w:szCs w:val="18"/>
              </w:rPr>
            </w:pPr>
          </w:p>
        </w:tc>
      </w:tr>
      <w:tr w:rsidR="0083106F">
        <w:trPr>
          <w:trHeight w:val="90"/>
        </w:trPr>
        <w:tc>
          <w:tcPr>
            <w:tcW w:w="3333"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3106F" w:rsidRDefault="0060324F">
            <w:pPr>
              <w:wordWrap w:val="0"/>
              <w:spacing w:line="200" w:lineRule="exact"/>
              <w:jc w:val="right"/>
              <w:textAlignment w:val="bottom"/>
              <w:rPr>
                <w:rFonts w:cs="宋体" w:hint="default"/>
                <w:color w:val="000000"/>
                <w:sz w:val="18"/>
                <w:szCs w:val="18"/>
              </w:rPr>
            </w:pPr>
            <w:r>
              <w:rPr>
                <w:rFonts w:cs="宋体"/>
                <w:color w:val="000000"/>
                <w:sz w:val="18"/>
                <w:szCs w:val="18"/>
              </w:rPr>
              <w:t>1,202.08</w:t>
            </w:r>
            <w:r>
              <w:rPr>
                <w:color w:val="000000"/>
                <w:sz w:val="18"/>
              </w:rPr>
              <w:t xml:space="preserve"> </w:t>
            </w:r>
          </w:p>
        </w:tc>
        <w:tc>
          <w:tcPr>
            <w:tcW w:w="8718"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spacing w:line="200" w:lineRule="exact"/>
              <w:jc w:val="right"/>
              <w:textAlignment w:val="center"/>
              <w:rPr>
                <w:rFonts w:cs="宋体" w:hint="default"/>
                <w:color w:val="000000"/>
                <w:sz w:val="18"/>
                <w:szCs w:val="18"/>
              </w:rPr>
            </w:pPr>
            <w:r>
              <w:rPr>
                <w:rFonts w:cs="宋体"/>
                <w:color w:val="000000"/>
                <w:sz w:val="18"/>
                <w:szCs w:val="18"/>
              </w:rPr>
              <w:t>275.48</w:t>
            </w:r>
            <w:r>
              <w:rPr>
                <w:color w:val="000000"/>
                <w:sz w:val="18"/>
              </w:rPr>
              <w:t xml:space="preserve"> </w:t>
            </w:r>
          </w:p>
        </w:tc>
      </w:tr>
    </w:tbl>
    <w:p w:rsidR="0083106F" w:rsidRDefault="0060324F">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847"/>
        <w:gridCol w:w="3077"/>
        <w:gridCol w:w="1701"/>
        <w:gridCol w:w="1701"/>
        <w:gridCol w:w="1701"/>
        <w:gridCol w:w="1701"/>
        <w:gridCol w:w="1765"/>
        <w:gridCol w:w="1829"/>
      </w:tblGrid>
      <w:tr w:rsidR="0083106F">
        <w:trPr>
          <w:trHeight w:val="64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83106F" w:rsidRDefault="0060324F">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83106F">
        <w:trPr>
          <w:trHeight w:val="329"/>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rsidR="0083106F" w:rsidRDefault="0060324F">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政协重庆市九龙坡区委员会办公室</w:t>
            </w:r>
          </w:p>
        </w:tc>
        <w:tc>
          <w:tcPr>
            <w:tcW w:w="1701"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rsidR="0083106F" w:rsidRDefault="0060324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83106F">
        <w:trPr>
          <w:trHeight w:val="329"/>
        </w:trPr>
        <w:tc>
          <w:tcPr>
            <w:tcW w:w="6625" w:type="dxa"/>
            <w:gridSpan w:val="3"/>
            <w:vMerge/>
            <w:tcBorders>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rsidR="0083106F" w:rsidRDefault="0060324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06F">
        <w:trPr>
          <w:trHeight w:val="339"/>
        </w:trPr>
        <w:tc>
          <w:tcPr>
            <w:tcW w:w="4924"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本年支出</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年末结转和结余</w:t>
            </w:r>
          </w:p>
        </w:tc>
      </w:tr>
      <w:tr w:rsidR="0083106F">
        <w:trPr>
          <w:trHeight w:val="335"/>
        </w:trPr>
        <w:tc>
          <w:tcPr>
            <w:tcW w:w="184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功能分类科目编码</w:t>
            </w:r>
          </w:p>
        </w:tc>
        <w:tc>
          <w:tcPr>
            <w:tcW w:w="307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0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合计</w:t>
            </w:r>
          </w:p>
        </w:tc>
        <w:tc>
          <w:tcPr>
            <w:tcW w:w="170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基本支出</w:t>
            </w:r>
          </w:p>
        </w:tc>
        <w:tc>
          <w:tcPr>
            <w:tcW w:w="17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项目支出</w:t>
            </w:r>
          </w:p>
        </w:tc>
        <w:tc>
          <w:tcPr>
            <w:tcW w:w="18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35"/>
        </w:trPr>
        <w:tc>
          <w:tcPr>
            <w:tcW w:w="18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07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645"/>
        </w:trPr>
        <w:tc>
          <w:tcPr>
            <w:tcW w:w="18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07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39"/>
        </w:trPr>
        <w:tc>
          <w:tcPr>
            <w:tcW w:w="492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18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r>
    </w:tbl>
    <w:p w:rsidR="0083106F" w:rsidRDefault="0060324F">
      <w:pPr>
        <w:rPr>
          <w:rFonts w:cs="宋体" w:hint="default"/>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r>
      <w:r>
        <w:rPr>
          <w:rFonts w:cs="宋体"/>
          <w:sz w:val="20"/>
          <w:szCs w:val="20"/>
        </w:rPr>
        <w:br/>
      </w:r>
    </w:p>
    <w:p w:rsidR="0083106F" w:rsidRDefault="0060324F">
      <w:pPr>
        <w:rPr>
          <w:rFonts w:cs="宋体" w:hint="default"/>
          <w:sz w:val="21"/>
          <w:szCs w:val="21"/>
        </w:rPr>
      </w:pP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875"/>
        <w:gridCol w:w="3049"/>
        <w:gridCol w:w="3264"/>
        <w:gridCol w:w="199"/>
        <w:gridCol w:w="3463"/>
        <w:gridCol w:w="77"/>
        <w:gridCol w:w="3395"/>
      </w:tblGrid>
      <w:tr w:rsidR="0083106F">
        <w:trPr>
          <w:trHeight w:val="650"/>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rsidR="0083106F" w:rsidRDefault="0060324F">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83106F">
        <w:trPr>
          <w:trHeight w:val="332"/>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rsidR="0083106F" w:rsidRDefault="0060324F">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政协重庆市九龙坡区委员会办公室</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rsidR="0083106F" w:rsidRDefault="0060324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83106F">
        <w:trPr>
          <w:trHeight w:val="332"/>
        </w:trPr>
        <w:tc>
          <w:tcPr>
            <w:tcW w:w="8188" w:type="dxa"/>
            <w:gridSpan w:val="3"/>
            <w:vMerge/>
            <w:tcBorders>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83106F" w:rsidRDefault="0083106F">
            <w:pPr>
              <w:rPr>
                <w:rFonts w:cs="宋体" w:hint="default"/>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rsidR="0083106F" w:rsidRDefault="0060324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06F">
        <w:trPr>
          <w:trHeight w:val="422"/>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106F" w:rsidRDefault="0060324F">
            <w:pPr>
              <w:jc w:val="center"/>
              <w:textAlignment w:val="bottom"/>
              <w:rPr>
                <w:rFonts w:cs="宋体" w:hint="default"/>
                <w:b/>
                <w:color w:val="000000"/>
                <w:sz w:val="20"/>
                <w:szCs w:val="20"/>
              </w:rPr>
            </w:pPr>
            <w:r>
              <w:rPr>
                <w:rFonts w:cs="宋体"/>
                <w:b/>
                <w:color w:val="000000"/>
                <w:sz w:val="20"/>
                <w:szCs w:val="20"/>
              </w:rPr>
              <w:t>项目</w:t>
            </w:r>
          </w:p>
        </w:tc>
        <w:tc>
          <w:tcPr>
            <w:tcW w:w="10398"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83106F" w:rsidRDefault="0060324F">
            <w:pPr>
              <w:jc w:val="center"/>
              <w:textAlignment w:val="bottom"/>
              <w:rPr>
                <w:rFonts w:cs="宋体" w:hint="default"/>
                <w:b/>
                <w:color w:val="000000"/>
                <w:sz w:val="20"/>
                <w:szCs w:val="20"/>
              </w:rPr>
            </w:pPr>
            <w:r>
              <w:rPr>
                <w:rFonts w:cs="宋体"/>
                <w:b/>
                <w:color w:val="000000"/>
                <w:sz w:val="20"/>
                <w:szCs w:val="20"/>
              </w:rPr>
              <w:t>本年支出</w:t>
            </w:r>
          </w:p>
        </w:tc>
      </w:tr>
      <w:tr w:rsidR="0083106F">
        <w:trPr>
          <w:trHeight w:val="339"/>
        </w:trPr>
        <w:tc>
          <w:tcPr>
            <w:tcW w:w="187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项目支出</w:t>
            </w:r>
          </w:p>
        </w:tc>
      </w:tr>
      <w:tr w:rsidR="0083106F">
        <w:trPr>
          <w:trHeight w:val="339"/>
        </w:trPr>
        <w:tc>
          <w:tcPr>
            <w:tcW w:w="187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472"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39"/>
        </w:trPr>
        <w:tc>
          <w:tcPr>
            <w:tcW w:w="187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472"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326"/>
        </w:trPr>
        <w:tc>
          <w:tcPr>
            <w:tcW w:w="187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c>
          <w:tcPr>
            <w:tcW w:w="3472"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06F" w:rsidRDefault="0083106F">
            <w:pPr>
              <w:jc w:val="center"/>
              <w:rPr>
                <w:rFonts w:cs="宋体" w:hint="default"/>
                <w:b/>
                <w:color w:val="000000"/>
                <w:sz w:val="20"/>
                <w:szCs w:val="20"/>
              </w:rPr>
            </w:pPr>
          </w:p>
        </w:tc>
      </w:tr>
      <w:tr w:rsidR="0083106F">
        <w:trPr>
          <w:trHeight w:val="611"/>
        </w:trPr>
        <w:tc>
          <w:tcPr>
            <w:tcW w:w="4924"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06F" w:rsidRDefault="0060324F">
            <w:pPr>
              <w:jc w:val="center"/>
              <w:textAlignment w:val="center"/>
              <w:rPr>
                <w:rFonts w:cs="宋体" w:hint="default"/>
                <w:b/>
                <w:color w:val="000000"/>
                <w:sz w:val="20"/>
                <w:szCs w:val="20"/>
              </w:rPr>
            </w:pPr>
            <w:r>
              <w:rPr>
                <w:rFonts w:cs="宋体"/>
                <w:b/>
                <w:color w:val="000000"/>
                <w:sz w:val="20"/>
                <w:szCs w:val="20"/>
              </w:rPr>
              <w:t>合计</w:t>
            </w: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83106F">
            <w:pPr>
              <w:jc w:val="right"/>
              <w:rPr>
                <w:rFonts w:cs="宋体" w:hint="default"/>
                <w:b/>
                <w:color w:val="000000"/>
                <w:sz w:val="20"/>
                <w:szCs w:val="20"/>
              </w:rPr>
            </w:pPr>
          </w:p>
        </w:tc>
        <w:tc>
          <w:tcPr>
            <w:tcW w:w="347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106F" w:rsidRDefault="0060324F">
            <w:pPr>
              <w:wordWrap w:val="0"/>
              <w:jc w:val="right"/>
              <w:textAlignment w:val="center"/>
              <w:rPr>
                <w:rFonts w:cs="宋体" w:hint="default"/>
                <w:b/>
                <w:color w:val="000000"/>
                <w:sz w:val="20"/>
                <w:szCs w:val="20"/>
              </w:rPr>
            </w:pPr>
            <w:r>
              <w:rPr>
                <w:b/>
                <w:color w:val="000000"/>
                <w:sz w:val="20"/>
              </w:rPr>
              <w:t xml:space="preserve"> </w:t>
            </w:r>
          </w:p>
        </w:tc>
      </w:tr>
    </w:tbl>
    <w:p w:rsidR="0083106F" w:rsidRDefault="0060324F">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83106F" w:rsidRDefault="0060324F">
      <w:pPr>
        <w:rPr>
          <w:rFonts w:cs="宋体" w:hint="default"/>
          <w:sz w:val="21"/>
          <w:szCs w:val="21"/>
        </w:rPr>
      </w:pPr>
      <w:r>
        <w:rPr>
          <w:rFonts w:cs="宋体" w:hint="default"/>
          <w:sz w:val="21"/>
          <w:szCs w:val="21"/>
        </w:rPr>
        <w:br w:type="page"/>
      </w:r>
    </w:p>
    <w:tbl>
      <w:tblPr>
        <w:tblW w:w="14862" w:type="dxa"/>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83106F">
        <w:trPr>
          <w:trHeight w:val="343"/>
        </w:trPr>
        <w:tc>
          <w:tcPr>
            <w:tcW w:w="14862" w:type="dxa"/>
            <w:gridSpan w:val="5"/>
            <w:shd w:val="clear" w:color="auto" w:fill="auto"/>
            <w:noWrap/>
            <w:tcMar>
              <w:top w:w="15" w:type="dxa"/>
              <w:left w:w="15" w:type="dxa"/>
              <w:right w:w="15" w:type="dxa"/>
            </w:tcMar>
            <w:vAlign w:val="bottom"/>
          </w:tcPr>
          <w:p w:rsidR="0083106F" w:rsidRDefault="0060324F">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83106F">
        <w:trPr>
          <w:trHeight w:val="244"/>
        </w:trPr>
        <w:tc>
          <w:tcPr>
            <w:tcW w:w="4004" w:type="dxa"/>
            <w:shd w:val="clear" w:color="auto" w:fill="auto"/>
            <w:noWrap/>
            <w:tcMar>
              <w:top w:w="15" w:type="dxa"/>
              <w:left w:w="15" w:type="dxa"/>
              <w:right w:w="15" w:type="dxa"/>
            </w:tcMar>
            <w:vAlign w:val="bottom"/>
          </w:tcPr>
          <w:p w:rsidR="0083106F" w:rsidRDefault="0083106F">
            <w:pPr>
              <w:spacing w:line="280" w:lineRule="exact"/>
              <w:rPr>
                <w:rFonts w:cs="宋体" w:hint="default"/>
                <w:color w:val="000000"/>
                <w:kern w:val="2"/>
                <w:sz w:val="20"/>
                <w:szCs w:val="20"/>
              </w:rPr>
            </w:pPr>
          </w:p>
        </w:tc>
        <w:tc>
          <w:tcPr>
            <w:tcW w:w="2146" w:type="dxa"/>
            <w:shd w:val="clear" w:color="auto" w:fill="auto"/>
            <w:noWrap/>
            <w:tcMar>
              <w:top w:w="15" w:type="dxa"/>
              <w:left w:w="15" w:type="dxa"/>
              <w:right w:w="15" w:type="dxa"/>
            </w:tcMar>
            <w:vAlign w:val="bottom"/>
          </w:tcPr>
          <w:p w:rsidR="0083106F" w:rsidRDefault="0083106F">
            <w:pPr>
              <w:spacing w:line="280" w:lineRule="exact"/>
              <w:jc w:val="center"/>
              <w:rPr>
                <w:rFonts w:cs="宋体" w:hint="default"/>
                <w:color w:val="000000"/>
                <w:kern w:val="2"/>
                <w:sz w:val="20"/>
                <w:szCs w:val="20"/>
              </w:rPr>
            </w:pPr>
          </w:p>
        </w:tc>
        <w:tc>
          <w:tcPr>
            <w:tcW w:w="2093" w:type="dxa"/>
            <w:shd w:val="clear" w:color="auto" w:fill="auto"/>
            <w:noWrap/>
            <w:tcMar>
              <w:top w:w="15" w:type="dxa"/>
              <w:left w:w="15" w:type="dxa"/>
              <w:right w:w="15" w:type="dxa"/>
            </w:tcMar>
            <w:vAlign w:val="bottom"/>
          </w:tcPr>
          <w:p w:rsidR="0083106F" w:rsidRDefault="0083106F">
            <w:pPr>
              <w:spacing w:line="280" w:lineRule="exact"/>
              <w:jc w:val="right"/>
              <w:rPr>
                <w:rFonts w:cs="宋体" w:hint="default"/>
                <w:color w:val="000000"/>
                <w:kern w:val="2"/>
                <w:sz w:val="20"/>
                <w:szCs w:val="20"/>
              </w:rPr>
            </w:pPr>
          </w:p>
        </w:tc>
        <w:tc>
          <w:tcPr>
            <w:tcW w:w="4482" w:type="dxa"/>
            <w:shd w:val="clear" w:color="auto" w:fill="auto"/>
            <w:noWrap/>
            <w:tcMar>
              <w:top w:w="15" w:type="dxa"/>
              <w:left w:w="15" w:type="dxa"/>
              <w:right w:w="15" w:type="dxa"/>
            </w:tcMar>
            <w:vAlign w:val="bottom"/>
          </w:tcPr>
          <w:p w:rsidR="0083106F" w:rsidRDefault="0083106F">
            <w:pPr>
              <w:spacing w:line="280" w:lineRule="exact"/>
              <w:rPr>
                <w:rFonts w:cs="宋体" w:hint="default"/>
                <w:color w:val="000000"/>
                <w:kern w:val="2"/>
                <w:sz w:val="20"/>
                <w:szCs w:val="20"/>
              </w:rPr>
            </w:pPr>
          </w:p>
        </w:tc>
        <w:tc>
          <w:tcPr>
            <w:tcW w:w="2137" w:type="dxa"/>
            <w:shd w:val="clear" w:color="auto" w:fill="auto"/>
            <w:noWrap/>
            <w:tcMar>
              <w:top w:w="15" w:type="dxa"/>
              <w:left w:w="15" w:type="dxa"/>
              <w:right w:w="15" w:type="dxa"/>
            </w:tcMar>
            <w:vAlign w:val="bottom"/>
          </w:tcPr>
          <w:p w:rsidR="0083106F" w:rsidRDefault="0060324F">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cs="宋体"/>
                <w:color w:val="000000"/>
                <w:kern w:val="2"/>
                <w:sz w:val="20"/>
                <w:szCs w:val="20"/>
              </w:rPr>
              <w:t>09</w:t>
            </w:r>
            <w:r>
              <w:rPr>
                <w:rFonts w:cs="宋体"/>
                <w:color w:val="000000"/>
                <w:kern w:val="2"/>
                <w:sz w:val="20"/>
                <w:szCs w:val="20"/>
              </w:rPr>
              <w:t>表</w:t>
            </w:r>
          </w:p>
        </w:tc>
      </w:tr>
      <w:tr w:rsidR="0083106F">
        <w:trPr>
          <w:trHeight w:val="244"/>
        </w:trPr>
        <w:tc>
          <w:tcPr>
            <w:tcW w:w="6150"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83106F" w:rsidRDefault="0060324F">
            <w:pPr>
              <w:spacing w:line="280" w:lineRule="exact"/>
              <w:rPr>
                <w:rFonts w:cs="宋体" w:hint="default"/>
                <w:color w:val="000000"/>
                <w:kern w:val="2"/>
                <w:sz w:val="20"/>
                <w:szCs w:val="20"/>
              </w:rPr>
            </w:pPr>
            <w:r>
              <w:rPr>
                <w:rFonts w:cs="宋体"/>
                <w:kern w:val="2"/>
                <w:sz w:val="20"/>
                <w:szCs w:val="20"/>
              </w:rPr>
              <w:t>公开部门</w:t>
            </w:r>
            <w:r>
              <w:rPr>
                <w:rFonts w:cs="宋体"/>
                <w:color w:val="000000"/>
                <w:kern w:val="2"/>
                <w:sz w:val="20"/>
                <w:szCs w:val="20"/>
              </w:rPr>
              <w:t>：</w:t>
            </w:r>
            <w:r>
              <w:rPr>
                <w:rFonts w:cs="宋体"/>
                <w:color w:val="000000"/>
                <w:kern w:val="2"/>
                <w:sz w:val="20"/>
                <w:szCs w:val="20"/>
              </w:rPr>
              <w:t xml:space="preserve"> </w:t>
            </w:r>
            <w:r>
              <w:rPr>
                <w:color w:val="000000"/>
                <w:sz w:val="20"/>
              </w:rPr>
              <w:t>政协重庆市九龙坡区委员会办公室</w:t>
            </w:r>
          </w:p>
        </w:tc>
        <w:tc>
          <w:tcPr>
            <w:tcW w:w="2093" w:type="dxa"/>
            <w:tcBorders>
              <w:top w:val="nil"/>
              <w:left w:val="nil"/>
              <w:bottom w:val="single" w:sz="4" w:space="0" w:color="auto"/>
              <w:right w:val="nil"/>
            </w:tcBorders>
            <w:shd w:val="clear" w:color="auto" w:fill="auto"/>
            <w:noWrap/>
            <w:tcMar>
              <w:top w:w="15" w:type="dxa"/>
              <w:left w:w="15" w:type="dxa"/>
              <w:right w:w="15" w:type="dxa"/>
            </w:tcMar>
            <w:vAlign w:val="bottom"/>
          </w:tcPr>
          <w:p w:rsidR="0083106F" w:rsidRDefault="0083106F">
            <w:pPr>
              <w:spacing w:line="280" w:lineRule="exact"/>
              <w:jc w:val="right"/>
              <w:rPr>
                <w:rFonts w:cs="宋体" w:hint="default"/>
                <w:color w:val="000000"/>
                <w:kern w:val="2"/>
                <w:sz w:val="20"/>
                <w:szCs w:val="20"/>
              </w:rPr>
            </w:pPr>
          </w:p>
        </w:tc>
        <w:tc>
          <w:tcPr>
            <w:tcW w:w="4482" w:type="dxa"/>
            <w:tcBorders>
              <w:top w:val="nil"/>
              <w:left w:val="nil"/>
              <w:bottom w:val="single" w:sz="4" w:space="0" w:color="auto"/>
              <w:right w:val="nil"/>
            </w:tcBorders>
            <w:shd w:val="clear" w:color="auto" w:fill="auto"/>
            <w:noWrap/>
            <w:tcMar>
              <w:top w:w="15" w:type="dxa"/>
              <w:left w:w="15" w:type="dxa"/>
              <w:right w:w="15" w:type="dxa"/>
            </w:tcMar>
            <w:vAlign w:val="bottom"/>
          </w:tcPr>
          <w:p w:rsidR="0083106F" w:rsidRDefault="0083106F">
            <w:pPr>
              <w:spacing w:line="280" w:lineRule="exact"/>
              <w:rPr>
                <w:rFonts w:cs="宋体" w:hint="default"/>
                <w:color w:val="000000"/>
                <w:kern w:val="2"/>
                <w:sz w:val="20"/>
                <w:szCs w:val="20"/>
              </w:rPr>
            </w:pPr>
          </w:p>
        </w:tc>
        <w:tc>
          <w:tcPr>
            <w:tcW w:w="2137" w:type="dxa"/>
            <w:tcBorders>
              <w:top w:val="nil"/>
              <w:left w:val="nil"/>
              <w:bottom w:val="single" w:sz="4" w:space="0" w:color="auto"/>
              <w:right w:val="nil"/>
            </w:tcBorders>
            <w:shd w:val="clear" w:color="auto" w:fill="auto"/>
            <w:noWrap/>
            <w:tcMar>
              <w:top w:w="15" w:type="dxa"/>
              <w:left w:w="15" w:type="dxa"/>
              <w:right w:w="15" w:type="dxa"/>
            </w:tcMar>
            <w:vAlign w:val="bottom"/>
          </w:tcPr>
          <w:p w:rsidR="0083106F" w:rsidRDefault="0060324F">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83106F">
        <w:trPr>
          <w:trHeight w:val="28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2146"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209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2137"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83106F">
        <w:trPr>
          <w:trHeight w:val="28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一、“三公”经费支出</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四、机关运行经费</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259.45</w:t>
            </w: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（一）支出合计</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31.82</w:t>
            </w: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31.82</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（一）行政单位</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259.45</w:t>
            </w: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．因公出国（境）费</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（二）参照公务员法管理事业单位</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．公务用车购置及运行维护费</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20.32</w:t>
            </w: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20.32</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五、资产信息</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1</w:t>
            </w:r>
            <w:r>
              <w:rPr>
                <w:rFonts w:cs="宋体"/>
                <w:color w:val="000000"/>
                <w:kern w:val="2"/>
                <w:sz w:val="16"/>
                <w:szCs w:val="16"/>
              </w:rPr>
              <w:t>）公务用车购置费</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（一）车辆数合计（辆）</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5</w:t>
            </w: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2</w:t>
            </w:r>
            <w:r>
              <w:rPr>
                <w:rFonts w:cs="宋体"/>
                <w:color w:val="000000"/>
                <w:kern w:val="2"/>
                <w:sz w:val="16"/>
                <w:szCs w:val="16"/>
              </w:rPr>
              <w:t>）公务用车运行维护费</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20.32</w:t>
            </w: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20.32</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．副部（省）级及以上领导用车</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．公务接待费</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11.50</w:t>
            </w:r>
            <w:r>
              <w:rPr>
                <w:color w:val="000000"/>
                <w:sz w:val="16"/>
              </w:rPr>
              <w:t xml:space="preserve"> </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11.50</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．主要领导干部用车</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1</w:t>
            </w:r>
            <w:r>
              <w:rPr>
                <w:rFonts w:cs="宋体"/>
                <w:color w:val="000000"/>
                <w:kern w:val="2"/>
                <w:sz w:val="16"/>
                <w:szCs w:val="16"/>
              </w:rPr>
              <w:t>）国内接待费</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11.50</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．机要通信用车</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其中：外事接待费</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4</w:t>
            </w:r>
            <w:r>
              <w:rPr>
                <w:rFonts w:cs="宋体"/>
                <w:color w:val="000000"/>
                <w:kern w:val="2"/>
                <w:sz w:val="16"/>
                <w:szCs w:val="16"/>
              </w:rPr>
              <w:t>．应急保障用车</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4</w:t>
            </w: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2</w:t>
            </w:r>
            <w:r>
              <w:rPr>
                <w:rFonts w:cs="宋体"/>
                <w:color w:val="000000"/>
                <w:kern w:val="2"/>
                <w:sz w:val="16"/>
                <w:szCs w:val="16"/>
              </w:rPr>
              <w:t>）国（境）外接待费</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5</w:t>
            </w:r>
            <w:r>
              <w:rPr>
                <w:rFonts w:cs="宋体"/>
                <w:color w:val="000000"/>
                <w:kern w:val="2"/>
                <w:sz w:val="16"/>
                <w:szCs w:val="16"/>
              </w:rPr>
              <w:t>．执法执勤用车</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（二）相关统计数</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4482"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6</w:t>
            </w:r>
            <w:r>
              <w:rPr>
                <w:rFonts w:cs="宋体"/>
                <w:color w:val="000000"/>
                <w:kern w:val="2"/>
                <w:sz w:val="16"/>
                <w:szCs w:val="16"/>
              </w:rPr>
              <w:t>．特种专业技术用车</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．因公出国（境）团组数（</w:t>
            </w:r>
            <w:proofErr w:type="gramStart"/>
            <w:r>
              <w:rPr>
                <w:rFonts w:cs="宋体"/>
                <w:color w:val="000000"/>
                <w:kern w:val="2"/>
                <w:sz w:val="16"/>
                <w:szCs w:val="16"/>
              </w:rPr>
              <w:t>个</w:t>
            </w:r>
            <w:proofErr w:type="gramEnd"/>
            <w:r>
              <w:rPr>
                <w:rFonts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7</w:t>
            </w:r>
            <w:r>
              <w:rPr>
                <w:rFonts w:cs="宋体"/>
                <w:color w:val="000000"/>
                <w:kern w:val="2"/>
                <w:sz w:val="16"/>
                <w:szCs w:val="16"/>
              </w:rPr>
              <w:t>．离退休干部用车</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．因公出国（境）人次数（人）</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8</w:t>
            </w:r>
            <w:r>
              <w:rPr>
                <w:rFonts w:cs="宋体"/>
                <w:color w:val="000000"/>
                <w:kern w:val="2"/>
                <w:sz w:val="16"/>
                <w:szCs w:val="16"/>
              </w:rPr>
              <w:t>．其他用车</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．公务用车购置数（辆）</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（二）单价</w:t>
            </w:r>
            <w:r>
              <w:rPr>
                <w:rFonts w:cs="宋体"/>
                <w:color w:val="000000"/>
                <w:kern w:val="2"/>
                <w:sz w:val="16"/>
                <w:szCs w:val="16"/>
              </w:rPr>
              <w:t>100</w:t>
            </w:r>
            <w:r>
              <w:rPr>
                <w:rFonts w:cs="宋体"/>
                <w:color w:val="000000"/>
                <w:kern w:val="2"/>
                <w:sz w:val="16"/>
                <w:szCs w:val="16"/>
              </w:rPr>
              <w:t>万元（含）以上设备（不含车辆）</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4</w:t>
            </w:r>
            <w:r>
              <w:rPr>
                <w:rFonts w:cs="宋体"/>
                <w:color w:val="000000"/>
                <w:kern w:val="2"/>
                <w:sz w:val="16"/>
                <w:szCs w:val="16"/>
              </w:rPr>
              <w:t>．公务用车保有量（辆）</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5</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六、政府采购支出信息</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5</w:t>
            </w:r>
            <w:r>
              <w:rPr>
                <w:rFonts w:cs="宋体"/>
                <w:color w:val="000000"/>
                <w:kern w:val="2"/>
                <w:sz w:val="16"/>
                <w:szCs w:val="16"/>
              </w:rPr>
              <w:t>．国内公务接待批次（</w:t>
            </w:r>
            <w:proofErr w:type="gramStart"/>
            <w:r>
              <w:rPr>
                <w:rFonts w:cs="宋体"/>
                <w:color w:val="000000"/>
                <w:kern w:val="2"/>
                <w:sz w:val="16"/>
                <w:szCs w:val="16"/>
              </w:rPr>
              <w:t>个</w:t>
            </w:r>
            <w:proofErr w:type="gramEnd"/>
            <w:r>
              <w:rPr>
                <w:rFonts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56</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（一）政府采购支出合计</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其中：外事接待批次（</w:t>
            </w:r>
            <w:proofErr w:type="gramStart"/>
            <w:r>
              <w:rPr>
                <w:rFonts w:cs="宋体"/>
                <w:color w:val="000000"/>
                <w:kern w:val="2"/>
                <w:sz w:val="16"/>
                <w:szCs w:val="16"/>
              </w:rPr>
              <w:t>个</w:t>
            </w:r>
            <w:proofErr w:type="gramEnd"/>
            <w:r>
              <w:rPr>
                <w:rFonts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．政府采购货物支出</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6</w:t>
            </w:r>
            <w:r>
              <w:rPr>
                <w:rFonts w:cs="宋体"/>
                <w:color w:val="000000"/>
                <w:kern w:val="2"/>
                <w:sz w:val="16"/>
                <w:szCs w:val="16"/>
              </w:rPr>
              <w:t>．国内公务接待人次（人）</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590</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．政府采购工程支出</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其中：外事接待人次（人）</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．政府采购服务支出</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7</w:t>
            </w:r>
            <w:r>
              <w:rPr>
                <w:rFonts w:cs="宋体"/>
                <w:color w:val="000000"/>
                <w:kern w:val="2"/>
                <w:sz w:val="16"/>
                <w:szCs w:val="16"/>
              </w:rPr>
              <w:t>．国（境）外公务接待批次（</w:t>
            </w:r>
            <w:proofErr w:type="gramStart"/>
            <w:r>
              <w:rPr>
                <w:rFonts w:cs="宋体"/>
                <w:color w:val="000000"/>
                <w:kern w:val="2"/>
                <w:sz w:val="16"/>
                <w:szCs w:val="16"/>
              </w:rPr>
              <w:t>个</w:t>
            </w:r>
            <w:proofErr w:type="gramEnd"/>
            <w:r>
              <w:rPr>
                <w:rFonts w:cs="宋体"/>
                <w:color w:val="000000"/>
                <w:kern w:val="2"/>
                <w:sz w:val="16"/>
                <w:szCs w:val="16"/>
              </w:rPr>
              <w:t>）</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（二）政府采购授予中小企业合同金额</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8</w:t>
            </w:r>
            <w:r>
              <w:rPr>
                <w:rFonts w:cs="宋体"/>
                <w:color w:val="000000"/>
                <w:kern w:val="2"/>
                <w:sz w:val="16"/>
                <w:szCs w:val="16"/>
              </w:rPr>
              <w:t>．国（境）外公务接待人次（人）</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其中：授予小</w:t>
            </w:r>
            <w:proofErr w:type="gramStart"/>
            <w:r>
              <w:rPr>
                <w:rFonts w:cs="宋体"/>
                <w:color w:val="000000"/>
                <w:kern w:val="2"/>
                <w:sz w:val="16"/>
                <w:szCs w:val="16"/>
              </w:rPr>
              <w:t>微企业</w:t>
            </w:r>
            <w:proofErr w:type="gramEnd"/>
            <w:r>
              <w:rPr>
                <w:rFonts w:cs="宋体"/>
                <w:color w:val="000000"/>
                <w:kern w:val="2"/>
                <w:sz w:val="16"/>
                <w:szCs w:val="16"/>
              </w:rPr>
              <w:t>合同金额</w:t>
            </w: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color w:val="000000"/>
                <w:sz w:val="16"/>
              </w:rPr>
              <w:t xml:space="preserve"> </w:t>
            </w:r>
          </w:p>
        </w:tc>
      </w:tr>
      <w:tr w:rsidR="0083106F">
        <w:trPr>
          <w:trHeight w:val="286"/>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二、会议费</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161.85</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83106F">
            <w:pPr>
              <w:spacing w:line="200" w:lineRule="exact"/>
              <w:rPr>
                <w:rFonts w:cs="宋体" w:hint="default"/>
                <w:color w:val="000000"/>
                <w:kern w:val="2"/>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83106F">
            <w:pPr>
              <w:spacing w:line="200" w:lineRule="exact"/>
              <w:jc w:val="right"/>
              <w:rPr>
                <w:rFonts w:cs="宋体" w:hint="default"/>
                <w:color w:val="000000"/>
                <w:kern w:val="2"/>
                <w:sz w:val="16"/>
                <w:szCs w:val="16"/>
              </w:rPr>
            </w:pPr>
          </w:p>
        </w:tc>
      </w:tr>
      <w:tr w:rsidR="0083106F">
        <w:trPr>
          <w:trHeight w:val="389"/>
        </w:trPr>
        <w:tc>
          <w:tcPr>
            <w:tcW w:w="4004"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60324F">
            <w:pPr>
              <w:spacing w:line="200" w:lineRule="exact"/>
              <w:textAlignment w:val="center"/>
              <w:rPr>
                <w:rFonts w:cs="宋体" w:hint="default"/>
                <w:color w:val="000000"/>
                <w:kern w:val="2"/>
                <w:sz w:val="16"/>
                <w:szCs w:val="16"/>
              </w:rPr>
            </w:pPr>
            <w:r>
              <w:rPr>
                <w:rFonts w:cs="宋体"/>
                <w:color w:val="000000"/>
                <w:kern w:val="2"/>
                <w:sz w:val="16"/>
                <w:szCs w:val="16"/>
              </w:rPr>
              <w:t>三、培训费</w:t>
            </w:r>
          </w:p>
        </w:tc>
        <w:tc>
          <w:tcPr>
            <w:tcW w:w="21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106F" w:rsidRDefault="0060324F">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60324F">
            <w:pPr>
              <w:spacing w:line="200" w:lineRule="exact"/>
              <w:jc w:val="right"/>
              <w:textAlignment w:val="bottom"/>
              <w:rPr>
                <w:rFonts w:cs="宋体" w:hint="default"/>
                <w:color w:val="000000"/>
                <w:kern w:val="2"/>
                <w:sz w:val="16"/>
                <w:szCs w:val="16"/>
              </w:rPr>
            </w:pPr>
            <w:r>
              <w:rPr>
                <w:rFonts w:cs="宋体"/>
                <w:color w:val="000000"/>
                <w:kern w:val="2"/>
                <w:sz w:val="16"/>
                <w:szCs w:val="16"/>
              </w:rPr>
              <w:t>64.40</w:t>
            </w:r>
            <w:r>
              <w:rPr>
                <w:color w:val="000000"/>
                <w:sz w:val="16"/>
              </w:rPr>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83106F" w:rsidRDefault="0083106F">
            <w:pPr>
              <w:spacing w:line="200" w:lineRule="exact"/>
              <w:rPr>
                <w:rFonts w:cs="宋体" w:hint="default"/>
                <w:color w:val="000000"/>
                <w:kern w:val="2"/>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3106F" w:rsidRDefault="0083106F">
            <w:pPr>
              <w:spacing w:line="200" w:lineRule="exact"/>
              <w:jc w:val="right"/>
              <w:rPr>
                <w:rFonts w:cs="宋体" w:hint="default"/>
                <w:color w:val="000000"/>
                <w:kern w:val="2"/>
                <w:sz w:val="16"/>
                <w:szCs w:val="16"/>
              </w:rPr>
            </w:pPr>
          </w:p>
        </w:tc>
      </w:tr>
    </w:tbl>
    <w:p w:rsidR="0083106F" w:rsidRDefault="0060324F">
      <w:pPr>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83106F" w:rsidRDefault="0060324F">
      <w:pPr>
        <w:rPr>
          <w:rFonts w:cs="宋体" w:hint="default"/>
          <w:sz w:val="20"/>
          <w:szCs w:val="20"/>
        </w:rPr>
      </w:pPr>
      <w:r>
        <w:rPr>
          <w:rFonts w:cs="宋体"/>
          <w:sz w:val="20"/>
          <w:szCs w:val="20"/>
        </w:rPr>
        <w:br w:type="page"/>
      </w:r>
    </w:p>
    <w:p w:rsidR="0083106F" w:rsidRDefault="0060324F">
      <w:pPr>
        <w:rPr>
          <w:rFonts w:cs="宋体" w:hint="default"/>
          <w:sz w:val="20"/>
          <w:szCs w:val="20"/>
        </w:rPr>
      </w:pPr>
      <w:r>
        <w:rPr>
          <w:rFonts w:cs="宋体" w:hint="default"/>
          <w:sz w:val="20"/>
          <w:szCs w:val="20"/>
        </w:rPr>
        <w:object w:dxaOrig="15272" w:dyaOrig="8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6pt;height:426.05pt" o:ole="">
            <v:imagedata r:id="rId9" o:title=""/>
            <o:lock v:ext="edit" aspectratio="f"/>
          </v:shape>
          <o:OLEObject Type="Embed" ProgID="Excel.Sheet.12" ShapeID="_x0000_i1025" DrawAspect="Content" ObjectID="_1793698538" r:id="rId10"/>
        </w:object>
      </w:r>
    </w:p>
    <w:p w:rsidR="0083106F" w:rsidRDefault="0060324F">
      <w:pPr>
        <w:rPr>
          <w:rFonts w:cs="宋体" w:hint="default"/>
          <w:sz w:val="20"/>
          <w:szCs w:val="20"/>
        </w:rPr>
      </w:pPr>
      <w:r>
        <w:rPr>
          <w:rFonts w:cs="宋体" w:hint="default"/>
          <w:sz w:val="20"/>
          <w:szCs w:val="20"/>
        </w:rPr>
        <w:br w:type="page"/>
      </w:r>
    </w:p>
    <w:p w:rsidR="0083106F" w:rsidRDefault="0060324F">
      <w:pPr>
        <w:rPr>
          <w:rFonts w:cs="宋体" w:hint="default"/>
          <w:sz w:val="20"/>
          <w:szCs w:val="20"/>
        </w:rPr>
      </w:pPr>
      <w:r>
        <w:rPr>
          <w:rFonts w:cs="宋体" w:hint="default"/>
          <w:sz w:val="20"/>
          <w:szCs w:val="20"/>
        </w:rPr>
        <w:object w:dxaOrig="15272" w:dyaOrig="8884">
          <v:shape id="_x0000_i1026" type="#_x0000_t75" style="width:763.6pt;height:444.2pt" o:ole="">
            <v:imagedata r:id="rId11" o:title=""/>
            <o:lock v:ext="edit" aspectratio="f"/>
          </v:shape>
          <o:OLEObject Type="Embed" ProgID="Excel.Sheet.12" ShapeID="_x0000_i1026" DrawAspect="Content" ObjectID="_1793698539" r:id="rId12"/>
        </w:object>
      </w:r>
    </w:p>
    <w:sectPr w:rsidR="0083106F">
      <w:headerReference w:type="default" r:id="rId13"/>
      <w:footerReference w:type="default" r:id="rId14"/>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4F" w:rsidRDefault="0060324F">
      <w:pPr>
        <w:rPr>
          <w:rFonts w:hint="default"/>
        </w:rPr>
      </w:pPr>
      <w:r>
        <w:separator/>
      </w:r>
    </w:p>
  </w:endnote>
  <w:endnote w:type="continuationSeparator" w:id="0">
    <w:p w:rsidR="0060324F" w:rsidRDefault="0060324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default"/>
    <w:sig w:usb0="00000001" w:usb1="4000207B" w:usb2="00000000" w:usb3="00000000" w:csb0="2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6F" w:rsidRDefault="0060324F">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83106F" w:rsidRDefault="0060324F">
                          <w:pPr>
                            <w:pStyle w:val="a5"/>
                            <w:rPr>
                              <w:rFonts w:hint="default"/>
                            </w:rPr>
                          </w:pPr>
                          <w:r>
                            <w:fldChar w:fldCharType="begin"/>
                          </w:r>
                          <w:r>
                            <w:instrText xml:space="preserve"> PAGE  \* MERGEFORMAT </w:instrText>
                          </w:r>
                          <w:r>
                            <w:fldChar w:fldCharType="separate"/>
                          </w:r>
                          <w:r w:rsidR="004F09A3">
                            <w:rPr>
                              <w:rFonts w:hint="default"/>
                              <w:noProof/>
                            </w:rPr>
                            <w:t>- 7 -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" filled="f" stroked="f" strokeweight=".5pt">
              <v:textbox style="mso-fit-shape-to-text:t" inset="0,0,0,0">
                <w:txbxContent>
                  <w:p w:rsidR="0083106F" w:rsidRDefault="0060324F">
                    <w:pPr>
                      <w:pStyle w:val="a5"/>
                      <w:rPr>
                        <w:rFonts w:hint="default"/>
                      </w:rPr>
                    </w:pPr>
                    <w:r>
                      <w:fldChar w:fldCharType="begin"/>
                    </w:r>
                    <w:r>
                      <w:instrText xml:space="preserve"> PAGE  \* MERGEFORMAT </w:instrText>
                    </w:r>
                    <w:r>
                      <w:fldChar w:fldCharType="separate"/>
                    </w:r>
                    <w:r w:rsidR="004F09A3">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6F" w:rsidRDefault="0060324F">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3106F" w:rsidRDefault="0060324F">
                          <w:pPr>
                            <w:pStyle w:val="a5"/>
                            <w:rPr>
                              <w:rFonts w:hint="default"/>
                            </w:rPr>
                          </w:pPr>
                          <w:r>
                            <w:t xml:space="preserve"> </w:t>
                          </w:r>
                          <w:r>
                            <w:fldChar w:fldCharType="begin"/>
                          </w:r>
                          <w:r>
                            <w:instrText>PAGE   \* MERGEFORMAT</w:instrText>
                          </w:r>
                          <w:r>
                            <w:fldChar w:fldCharType="separate"/>
                          </w:r>
                          <w:r w:rsidR="004F09A3" w:rsidRPr="004F09A3">
                            <w:rPr>
                              <w:rFonts w:hint="default"/>
                              <w:noProof/>
                              <w:lang w:val="zh-CN"/>
                            </w:rPr>
                            <w:t>-</w:t>
                          </w:r>
                          <w:r w:rsidR="004F09A3">
                            <w:rPr>
                              <w:rFonts w:hint="default"/>
                              <w:noProof/>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83106F" w:rsidRDefault="0060324F">
                    <w:pPr>
                      <w:pStyle w:val="a5"/>
                      <w:rPr>
                        <w:rFonts w:hint="default"/>
                      </w:rPr>
                    </w:pPr>
                    <w:r>
                      <w:t xml:space="preserve"> </w:t>
                    </w:r>
                    <w:r>
                      <w:fldChar w:fldCharType="begin"/>
                    </w:r>
                    <w:r>
                      <w:instrText>PAGE   \* MERGEFORMAT</w:instrText>
                    </w:r>
                    <w:r>
                      <w:fldChar w:fldCharType="separate"/>
                    </w:r>
                    <w:r w:rsidR="004F09A3" w:rsidRPr="004F09A3">
                      <w:rPr>
                        <w:rFonts w:hint="default"/>
                        <w:noProof/>
                        <w:lang w:val="zh-CN"/>
                      </w:rPr>
                      <w:t>-</w:t>
                    </w:r>
                    <w:r w:rsidR="004F09A3">
                      <w:rPr>
                        <w:rFonts w:hint="default"/>
                        <w:noProof/>
                      </w:rPr>
                      <w:t xml:space="preserve"> 25 -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83106F" w:rsidRDefault="0060324F">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00F0D1F">
                    <w:pPr>
                      <w:pStyle w:val="4"/>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4F" w:rsidRDefault="0060324F">
      <w:pPr>
        <w:rPr>
          <w:rFonts w:hint="default"/>
        </w:rPr>
      </w:pPr>
      <w:r>
        <w:separator/>
      </w:r>
    </w:p>
  </w:footnote>
  <w:footnote w:type="continuationSeparator" w:id="0">
    <w:p w:rsidR="0060324F" w:rsidRDefault="0060324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6F" w:rsidRDefault="0083106F">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OTcxNzBmZmE1YzI3OTA1NGQ1NTA1NjM2MWVjM2EifQ=="/>
  </w:docVars>
  <w:rsids>
    <w:rsidRoot w:val="00B03CCD"/>
    <w:rsid w:val="000C01CC"/>
    <w:rsid w:val="000D7702"/>
    <w:rsid w:val="00261065"/>
    <w:rsid w:val="002D0E5A"/>
    <w:rsid w:val="002E5443"/>
    <w:rsid w:val="0032196C"/>
    <w:rsid w:val="004C12FF"/>
    <w:rsid w:val="004F09A3"/>
    <w:rsid w:val="00550ABE"/>
    <w:rsid w:val="005B023C"/>
    <w:rsid w:val="00600322"/>
    <w:rsid w:val="0060324F"/>
    <w:rsid w:val="006137D7"/>
    <w:rsid w:val="00634FA8"/>
    <w:rsid w:val="0063613A"/>
    <w:rsid w:val="006E2034"/>
    <w:rsid w:val="00732392"/>
    <w:rsid w:val="00792285"/>
    <w:rsid w:val="007A0D2E"/>
    <w:rsid w:val="007A3314"/>
    <w:rsid w:val="007B419D"/>
    <w:rsid w:val="00810F13"/>
    <w:rsid w:val="0083106F"/>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5E05CBA"/>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FD2DBA"/>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1B7509"/>
    <w:rsid w:val="3D2757A1"/>
    <w:rsid w:val="3D3D4FC4"/>
    <w:rsid w:val="3DDF3AB1"/>
    <w:rsid w:val="3E1D0952"/>
    <w:rsid w:val="3E42660A"/>
    <w:rsid w:val="3E7555B1"/>
    <w:rsid w:val="3E787ED9"/>
    <w:rsid w:val="3EB80812"/>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5F94256"/>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35974"/>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19584C"/>
    <w:rsid w:val="6A3C5719"/>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___2.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___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2217</Words>
  <Characters>12639</Characters>
  <Application>Microsoft Office Word</Application>
  <DocSecurity>0</DocSecurity>
  <Lines>105</Lines>
  <Paragraphs>29</Paragraphs>
  <ScaleCrop>false</ScaleCrop>
  <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谢杰</cp:lastModifiedBy>
  <cp:revision>30</cp:revision>
  <dcterms:created xsi:type="dcterms:W3CDTF">2024-07-11T02:00:00Z</dcterms:created>
  <dcterms:modified xsi:type="dcterms:W3CDTF">2024-11-21T04:49:00Z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6A2A57B909B24573BC14C38D2D606661_13</vt:lpwstr>
  </property>
</Properties>
</file>