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E22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_GBK" w:cstheme="minorBidi"/>
          <w:kern w:val="2"/>
          <w:sz w:val="44"/>
          <w:szCs w:val="44"/>
          <w:lang w:val="en-US" w:eastAsia="zh-CN" w:bidi="ar-SA"/>
        </w:rPr>
      </w:pPr>
      <w:r>
        <w:rPr>
          <w:rFonts w:hint="eastAsia" w:ascii="Times New Roman" w:hAnsi="Times New Roman" w:eastAsia="方正小标宋_GBK" w:cstheme="minorBidi"/>
          <w:kern w:val="2"/>
          <w:sz w:val="44"/>
          <w:szCs w:val="44"/>
          <w:lang w:val="en-US" w:eastAsia="zh-CN" w:bidi="ar-SA"/>
        </w:rPr>
        <w:t>重庆市九龙坡区城市管理局</w:t>
      </w:r>
    </w:p>
    <w:p w14:paraId="60F501AC">
      <w:pPr>
        <w:keepNext w:val="0"/>
        <w:keepLines w:val="0"/>
        <w:pageBreakBefore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iCs w:val="0"/>
          <w:caps w:val="0"/>
          <w:color w:val="333333"/>
          <w:spacing w:val="0"/>
          <w:sz w:val="42"/>
          <w:szCs w:val="42"/>
          <w:shd w:val="clear" w:fill="FFFFFF"/>
        </w:rPr>
      </w:pPr>
      <w:r>
        <w:rPr>
          <w:rFonts w:hint="eastAsia" w:ascii="方正小标宋_GBK" w:hAnsi="方正小标宋_GBK" w:eastAsia="方正小标宋_GBK" w:cs="方正小标宋_GBK"/>
          <w:i w:val="0"/>
          <w:iCs w:val="0"/>
          <w:caps w:val="0"/>
          <w:color w:val="333333"/>
          <w:spacing w:val="0"/>
          <w:sz w:val="42"/>
          <w:szCs w:val="42"/>
          <w:shd w:val="clear" w:fill="FFFFFF"/>
        </w:rPr>
        <w:t>关于印发《</w:t>
      </w:r>
      <w:r>
        <w:rPr>
          <w:rFonts w:hint="eastAsia" w:ascii="Times New Roman" w:hAnsi="Times New Roman" w:eastAsia="方正小标宋_GBK"/>
          <w:sz w:val="44"/>
          <w:szCs w:val="44"/>
        </w:rPr>
        <w:t>重庆市九龙坡区鼓励社会资本参与建设公共机械式立体停车设施激励办法</w:t>
      </w:r>
      <w:r>
        <w:rPr>
          <w:rFonts w:hint="eastAsia" w:ascii="方正小标宋_GBK" w:hAnsi="方正小标宋_GBK" w:eastAsia="方正小标宋_GBK" w:cs="方正小标宋_GBK"/>
          <w:i w:val="0"/>
          <w:iCs w:val="0"/>
          <w:caps w:val="0"/>
          <w:color w:val="333333"/>
          <w:spacing w:val="0"/>
          <w:sz w:val="42"/>
          <w:szCs w:val="42"/>
          <w:shd w:val="clear" w:fill="FFFFFF"/>
        </w:rPr>
        <w:t>》的</w:t>
      </w:r>
    </w:p>
    <w:p w14:paraId="02AA7A9A">
      <w:pPr>
        <w:keepNext w:val="0"/>
        <w:keepLines w:val="0"/>
        <w:pageBreakBefore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iCs w:val="0"/>
          <w:caps w:val="0"/>
          <w:color w:val="333333"/>
          <w:spacing w:val="0"/>
          <w:sz w:val="42"/>
          <w:szCs w:val="42"/>
        </w:rPr>
      </w:pPr>
      <w:r>
        <w:rPr>
          <w:rFonts w:hint="eastAsia" w:ascii="方正小标宋_GBK" w:hAnsi="方正小标宋_GBK" w:eastAsia="方正小标宋_GBK" w:cs="方正小标宋_GBK"/>
          <w:i w:val="0"/>
          <w:iCs w:val="0"/>
          <w:caps w:val="0"/>
          <w:color w:val="333333"/>
          <w:spacing w:val="0"/>
          <w:sz w:val="42"/>
          <w:szCs w:val="42"/>
          <w:shd w:val="clear" w:fill="FFFFFF"/>
        </w:rPr>
        <w:t>通知</w:t>
      </w:r>
    </w:p>
    <w:p w14:paraId="0A589A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rFonts w:hint="eastAsia" w:ascii="仿宋" w:hAnsi="仿宋" w:eastAsia="仿宋" w:cs="仿宋"/>
          <w:i w:val="0"/>
          <w:iCs w:val="0"/>
          <w:caps w:val="0"/>
          <w:color w:val="333333"/>
          <w:spacing w:val="0"/>
          <w:sz w:val="31"/>
          <w:szCs w:val="31"/>
          <w:shd w:val="clear" w:fill="FFFFFF"/>
        </w:rPr>
      </w:pPr>
    </w:p>
    <w:p w14:paraId="5F282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rFonts w:hint="eastAsia" w:ascii="仿宋" w:hAnsi="仿宋" w:eastAsia="仿宋" w:cs="仿宋"/>
          <w:i w:val="0"/>
          <w:iCs w:val="0"/>
          <w:caps w:val="0"/>
          <w:color w:val="333333"/>
          <w:spacing w:val="0"/>
          <w:sz w:val="31"/>
          <w:szCs w:val="31"/>
          <w:shd w:val="clear" w:fill="FFFFFF"/>
        </w:rPr>
      </w:pPr>
    </w:p>
    <w:p w14:paraId="23BD54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rFonts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各镇人民政府、街道办事处、</w:t>
      </w:r>
      <w:r>
        <w:rPr>
          <w:rFonts w:hint="eastAsia" w:ascii="仿宋" w:hAnsi="仿宋" w:eastAsia="仿宋" w:cs="仿宋"/>
          <w:i w:val="0"/>
          <w:iCs w:val="0"/>
          <w:caps w:val="0"/>
          <w:color w:val="333333"/>
          <w:spacing w:val="0"/>
          <w:sz w:val="31"/>
          <w:szCs w:val="31"/>
          <w:shd w:val="clear" w:fill="FFFFFF"/>
          <w:lang w:eastAsia="zh-CN"/>
        </w:rPr>
        <w:t>区级各部门</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各</w:t>
      </w:r>
      <w:r>
        <w:rPr>
          <w:rFonts w:hint="eastAsia" w:ascii="仿宋" w:hAnsi="仿宋" w:eastAsia="仿宋" w:cs="仿宋"/>
          <w:i w:val="0"/>
          <w:iCs w:val="0"/>
          <w:caps w:val="0"/>
          <w:color w:val="333333"/>
          <w:spacing w:val="0"/>
          <w:sz w:val="31"/>
          <w:szCs w:val="31"/>
          <w:shd w:val="clear" w:fill="FFFFFF"/>
        </w:rPr>
        <w:t>有关单位：</w:t>
      </w:r>
    </w:p>
    <w:p w14:paraId="4FBA25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jc w:val="left"/>
        <w:textAlignment w:val="auto"/>
        <w:rPr>
          <w:rFonts w:hint="eastAsia" w:ascii="仿宋" w:hAnsi="仿宋" w:eastAsia="仿宋" w:cs="仿宋"/>
          <w:i w:val="0"/>
          <w:iCs w:val="0"/>
          <w:caps w:val="0"/>
          <w:color w:val="333333"/>
          <w:spacing w:val="0"/>
          <w:sz w:val="31"/>
          <w:szCs w:val="31"/>
        </w:rPr>
      </w:pPr>
      <w:r>
        <w:rPr>
          <w:rFonts w:ascii="仿宋_GB2312" w:hAnsi="宋体" w:eastAsia="仿宋_GB2312" w:cs="仿宋_GB2312"/>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rPr>
        <w:t>重庆市九龙坡区鼓励社会资本参与建设公共机械式立体停车设施激励办法</w:t>
      </w:r>
      <w:r>
        <w:rPr>
          <w:rFonts w:ascii="仿宋_GB2312" w:hAnsi="宋体" w:eastAsia="仿宋_GB2312" w:cs="仿宋_GB2312"/>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lang w:eastAsia="zh-CN"/>
        </w:rPr>
        <w:t>已经</w:t>
      </w:r>
      <w:r>
        <w:rPr>
          <w:rFonts w:hint="eastAsia" w:ascii="仿宋" w:hAnsi="仿宋" w:eastAsia="仿宋" w:cs="仿宋"/>
          <w:i w:val="0"/>
          <w:iCs w:val="0"/>
          <w:caps w:val="0"/>
          <w:color w:val="333333"/>
          <w:spacing w:val="0"/>
          <w:sz w:val="31"/>
          <w:szCs w:val="31"/>
          <w:shd w:val="clear" w:fill="FFFFFF"/>
        </w:rPr>
        <w:t>区第十九届人民政府第18</w:t>
      </w:r>
      <w:r>
        <w:rPr>
          <w:rFonts w:hint="eastAsia" w:ascii="仿宋" w:hAnsi="仿宋" w:eastAsia="仿宋" w:cs="仿宋"/>
          <w:i w:val="0"/>
          <w:iCs w:val="0"/>
          <w:caps w:val="0"/>
          <w:color w:val="333333"/>
          <w:spacing w:val="0"/>
          <w:sz w:val="31"/>
          <w:szCs w:val="31"/>
          <w:shd w:val="clear" w:fill="FFFFFF"/>
          <w:lang w:val="en-US" w:eastAsia="zh-CN"/>
        </w:rPr>
        <w:t>7</w:t>
      </w:r>
      <w:r>
        <w:rPr>
          <w:rFonts w:hint="eastAsia" w:ascii="仿宋" w:hAnsi="仿宋" w:eastAsia="仿宋" w:cs="仿宋"/>
          <w:i w:val="0"/>
          <w:iCs w:val="0"/>
          <w:caps w:val="0"/>
          <w:color w:val="333333"/>
          <w:spacing w:val="0"/>
          <w:sz w:val="31"/>
          <w:szCs w:val="31"/>
          <w:shd w:val="clear" w:fill="FFFFFF"/>
        </w:rPr>
        <w:t>次常务会议审议通过，现印发给你们，</w:t>
      </w:r>
      <w:r>
        <w:rPr>
          <w:rFonts w:ascii="仿宋_GB2312" w:hAnsi="宋体" w:eastAsia="仿宋_GB2312" w:cs="仿宋_GB2312"/>
          <w:i w:val="0"/>
          <w:iCs w:val="0"/>
          <w:caps w:val="0"/>
          <w:color w:val="333333"/>
          <w:spacing w:val="0"/>
          <w:sz w:val="31"/>
          <w:szCs w:val="31"/>
          <w:shd w:val="clear" w:fill="FFFFFF"/>
        </w:rPr>
        <w:t>请认真贯彻</w:t>
      </w:r>
      <w:r>
        <w:rPr>
          <w:rFonts w:hint="default" w:ascii="仿宋_GB2312" w:hAnsi="宋体" w:eastAsia="仿宋_GB2312" w:cs="仿宋_GB2312"/>
          <w:i w:val="0"/>
          <w:iCs w:val="0"/>
          <w:caps w:val="0"/>
          <w:color w:val="333333"/>
          <w:spacing w:val="0"/>
          <w:sz w:val="31"/>
          <w:szCs w:val="31"/>
          <w:shd w:val="clear" w:fill="FFFFFF"/>
        </w:rPr>
        <w:t>执行。</w:t>
      </w:r>
    </w:p>
    <w:p w14:paraId="0DCBB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lang w:val="en-US" w:eastAsia="zh-CN"/>
        </w:rPr>
        <w:t xml:space="preserve"> </w:t>
      </w:r>
    </w:p>
    <w:p w14:paraId="027C1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both"/>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lang w:val="en-US" w:eastAsia="zh-CN"/>
        </w:rPr>
        <w:t xml:space="preserve">                            </w:t>
      </w:r>
      <w:r>
        <w:rPr>
          <w:rFonts w:hint="eastAsia" w:ascii="仿宋" w:hAnsi="仿宋" w:eastAsia="仿宋" w:cs="仿宋"/>
          <w:i w:val="0"/>
          <w:iCs w:val="0"/>
          <w:caps w:val="0"/>
          <w:color w:val="333333"/>
          <w:spacing w:val="0"/>
          <w:sz w:val="31"/>
          <w:szCs w:val="31"/>
          <w:shd w:val="clear" w:fill="FFFFFF"/>
        </w:rPr>
        <w:t>重庆市九龙坡区</w:t>
      </w:r>
      <w:r>
        <w:rPr>
          <w:rFonts w:hint="eastAsia" w:ascii="仿宋" w:hAnsi="仿宋" w:eastAsia="仿宋" w:cs="仿宋"/>
          <w:i w:val="0"/>
          <w:iCs w:val="0"/>
          <w:caps w:val="0"/>
          <w:color w:val="333333"/>
          <w:spacing w:val="0"/>
          <w:sz w:val="31"/>
          <w:szCs w:val="31"/>
          <w:shd w:val="clear" w:fill="FFFFFF"/>
          <w:lang w:eastAsia="zh-CN"/>
        </w:rPr>
        <w:t>城市管理局</w:t>
      </w:r>
      <w:r>
        <w:rPr>
          <w:rFonts w:hint="eastAsia" w:ascii="仿宋" w:hAnsi="仿宋" w:eastAsia="仿宋" w:cs="仿宋"/>
          <w:i w:val="0"/>
          <w:iCs w:val="0"/>
          <w:caps w:val="0"/>
          <w:color w:val="333333"/>
          <w:spacing w:val="0"/>
          <w:sz w:val="31"/>
          <w:szCs w:val="31"/>
          <w:shd w:val="clear" w:fill="FFFFFF"/>
        </w:rPr>
        <w:t xml:space="preserve">  </w:t>
      </w:r>
    </w:p>
    <w:p w14:paraId="480A4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both"/>
        <w:textAlignment w:val="auto"/>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lang w:val="en-US" w:eastAsia="zh-CN"/>
        </w:rPr>
        <w:t xml:space="preserve">     </w:t>
      </w:r>
      <w:r>
        <w:rPr>
          <w:rFonts w:hint="eastAsia" w:ascii="仿宋" w:hAnsi="仿宋" w:eastAsia="仿宋" w:cs="仿宋"/>
          <w:i w:val="0"/>
          <w:iCs w:val="0"/>
          <w:caps w:val="0"/>
          <w:color w:val="333333"/>
          <w:spacing w:val="0"/>
          <w:sz w:val="31"/>
          <w:szCs w:val="31"/>
          <w:shd w:val="clear" w:fill="FFFFFF"/>
        </w:rPr>
        <w:t>  2025年1</w:t>
      </w:r>
      <w:r>
        <w:rPr>
          <w:rFonts w:hint="eastAsia" w:ascii="仿宋" w:hAnsi="仿宋" w:eastAsia="仿宋" w:cs="仿宋"/>
          <w:i w:val="0"/>
          <w:iCs w:val="0"/>
          <w:caps w:val="0"/>
          <w:color w:val="333333"/>
          <w:spacing w:val="0"/>
          <w:sz w:val="31"/>
          <w:szCs w:val="31"/>
          <w:shd w:val="clear" w:fill="FFFFFF"/>
          <w:lang w:val="en-US" w:eastAsia="zh-CN"/>
        </w:rPr>
        <w:t>1</w:t>
      </w:r>
      <w:r>
        <w:rPr>
          <w:rFonts w:hint="eastAsia" w:ascii="仿宋" w:hAnsi="仿宋" w:eastAsia="仿宋" w:cs="仿宋"/>
          <w:i w:val="0"/>
          <w:iCs w:val="0"/>
          <w:caps w:val="0"/>
          <w:color w:val="333333"/>
          <w:spacing w:val="0"/>
          <w:sz w:val="31"/>
          <w:szCs w:val="31"/>
          <w:shd w:val="clear" w:fill="FFFFFF"/>
        </w:rPr>
        <w:t>月</w:t>
      </w:r>
      <w:r>
        <w:rPr>
          <w:rFonts w:hint="eastAsia" w:ascii="仿宋" w:hAnsi="仿宋" w:eastAsia="仿宋" w:cs="仿宋"/>
          <w:i w:val="0"/>
          <w:iCs w:val="0"/>
          <w:caps w:val="0"/>
          <w:color w:val="333333"/>
          <w:spacing w:val="0"/>
          <w:sz w:val="31"/>
          <w:szCs w:val="31"/>
          <w:shd w:val="clear" w:fill="FFFFFF"/>
          <w:lang w:val="en-US" w:eastAsia="zh-CN"/>
        </w:rPr>
        <w:t>27</w:t>
      </w:r>
      <w:r>
        <w:rPr>
          <w:rFonts w:hint="eastAsia" w:ascii="仿宋" w:hAnsi="仿宋" w:eastAsia="仿宋" w:cs="仿宋"/>
          <w:i w:val="0"/>
          <w:iCs w:val="0"/>
          <w:caps w:val="0"/>
          <w:color w:val="333333"/>
          <w:spacing w:val="0"/>
          <w:sz w:val="31"/>
          <w:szCs w:val="31"/>
          <w:shd w:val="clear" w:fill="FFFFFF"/>
        </w:rPr>
        <w:t>日</w:t>
      </w:r>
    </w:p>
    <w:p w14:paraId="104EAA7E">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2BB774E7">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32092FB3">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25826F17">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38127CE0">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0C49BF64">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3D971800">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黑体_GBK" w:hAnsi="方正黑体_GBK" w:eastAsia="方正黑体_GBK" w:cs="方正黑体_GBK"/>
          <w:sz w:val="32"/>
          <w:szCs w:val="32"/>
          <w:lang w:eastAsia="zh-CN"/>
        </w:rPr>
      </w:pPr>
    </w:p>
    <w:p w14:paraId="0675F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left"/>
        <w:textAlignment w:val="auto"/>
        <w:rPr>
          <w:rFonts w:hint="eastAsia"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（此件公开发布）</w:t>
      </w:r>
    </w:p>
    <w:p w14:paraId="5EF76869">
      <w:pPr>
        <w:rPr>
          <w:rFonts w:hint="eastAsia" w:ascii="方正黑体_GBK" w:hAnsi="方正黑体_GBK" w:eastAsia="方正黑体_GBK" w:cs="方正黑体_GBK"/>
          <w:sz w:val="32"/>
          <w:szCs w:val="32"/>
          <w:lang w:eastAsia="zh-CN"/>
        </w:rPr>
      </w:pPr>
    </w:p>
    <w:p w14:paraId="4CD79321">
      <w:pPr>
        <w:rPr>
          <w:rFonts w:hint="eastAsia" w:ascii="方正黑体_GBK" w:hAnsi="方正黑体_GBK" w:eastAsia="方正黑体_GBK" w:cs="方正黑体_GBK"/>
          <w:sz w:val="32"/>
          <w:szCs w:val="32"/>
          <w:lang w:eastAsia="zh-CN"/>
        </w:rPr>
      </w:pPr>
    </w:p>
    <w:p w14:paraId="61732E5A">
      <w:pPr>
        <w:overflowPunct w:val="0"/>
        <w:spacing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重庆市九龙坡区鼓励社会资本参与建设公共机械式立体停车设施激励办法</w:t>
      </w:r>
    </w:p>
    <w:p w14:paraId="6CD10658">
      <w:pPr>
        <w:pStyle w:val="5"/>
        <w:widowControl w:val="0"/>
        <w:overflowPunct w:val="0"/>
        <w:spacing w:before="0" w:beforeAutospacing="0" w:after="0" w:afterAutospacing="0" w:line="600" w:lineRule="exact"/>
        <w:jc w:val="center"/>
        <w:rPr>
          <w:rFonts w:hint="eastAsia" w:ascii="方正黑体_GBK" w:hAnsi="方正黑体_GBK" w:eastAsia="方正黑体_GBK" w:cs="方正黑体_GBK"/>
          <w:sz w:val="32"/>
          <w:szCs w:val="32"/>
        </w:rPr>
      </w:pPr>
    </w:p>
    <w:p w14:paraId="35E719EB">
      <w:pPr>
        <w:pStyle w:val="5"/>
        <w:widowControl w:val="0"/>
        <w:overflowPunct w:val="0"/>
        <w:spacing w:before="0" w:beforeAutospacing="0" w:after="0" w:afterAutospacing="0"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6C996B24">
      <w:pPr>
        <w:pStyle w:val="5"/>
        <w:widowControl w:val="0"/>
        <w:overflowPunct w:val="0"/>
        <w:spacing w:before="0" w:beforeAutospacing="0" w:after="0" w:afterAutospacing="0" w:line="600" w:lineRule="exact"/>
        <w:ind w:firstLine="630"/>
        <w:jc w:val="both"/>
        <w:rPr>
          <w:rFonts w:hint="eastAsia" w:ascii="Times New Roman" w:hAnsi="Times New Roman" w:eastAsia="方正黑体_GBK"/>
          <w:sz w:val="32"/>
          <w:szCs w:val="32"/>
        </w:rPr>
      </w:pPr>
      <w:r>
        <w:rPr>
          <w:rFonts w:hint="eastAsia" w:ascii="方正黑体_GBK" w:hAnsi="方正黑体_GBK" w:eastAsia="方正黑体_GBK" w:cs="方正黑体_GBK"/>
          <w:sz w:val="32"/>
          <w:szCs w:val="32"/>
        </w:rPr>
        <w:t xml:space="preserve">第一条  </w:t>
      </w:r>
      <w:r>
        <w:rPr>
          <w:rFonts w:hint="eastAsia" w:ascii="Times New Roman" w:hAnsi="Times New Roman" w:eastAsia="方正仿宋_GBK"/>
          <w:sz w:val="32"/>
          <w:szCs w:val="32"/>
        </w:rPr>
        <w:t>为有效缓解停车供需矛盾，鼓励和引导社会资本积极参与投资建设公共机械式立体停车设施，加强土地节约集约利用，加快补齐城市停车供给短板，改善交通环境，推动高质量发展，根据国务院办公厅转发国家发展改革委等部门《关于推动城市停车设施发展意见的通知》（国办函〔2021〕46号）及重庆市人民政府办公厅《关于印发重庆市城市停车设施发展实施方案的通知》（渝府办发〔2022〕8号）相关规定，结合九龙坡区实际，制定本办法。</w:t>
      </w:r>
    </w:p>
    <w:p w14:paraId="2B06F21D">
      <w:pPr>
        <w:pStyle w:val="5"/>
        <w:widowControl w:val="0"/>
        <w:overflowPunct w:val="0"/>
        <w:spacing w:before="0" w:beforeAutospacing="0" w:after="0" w:afterAutospacing="0"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黑体_GBK"/>
          <w:sz w:val="32"/>
          <w:szCs w:val="32"/>
        </w:rPr>
        <w:t xml:space="preserve">第二条 </w:t>
      </w:r>
      <w:r>
        <w:rPr>
          <w:rFonts w:hint="eastAsia" w:ascii="Times New Roman" w:hAnsi="Times New Roman" w:eastAsia="方正黑体_GBK"/>
          <w:color w:val="0000FF"/>
          <w:sz w:val="32"/>
          <w:szCs w:val="32"/>
        </w:rPr>
        <w:t xml:space="preserve"> </w:t>
      </w:r>
      <w:r>
        <w:rPr>
          <w:rFonts w:hint="eastAsia" w:ascii="Times New Roman" w:hAnsi="Times New Roman" w:eastAsia="方正仿宋_GBK"/>
          <w:sz w:val="32"/>
          <w:szCs w:val="32"/>
        </w:rPr>
        <w:t>本办法适用于九龙坡区内社会资本全额投资建设的公共机械式立体停车设施。</w:t>
      </w:r>
    </w:p>
    <w:p w14:paraId="16DC206F">
      <w:pPr>
        <w:pStyle w:val="5"/>
        <w:widowControl w:val="0"/>
        <w:overflowPunct w:val="0"/>
        <w:spacing w:before="0" w:beforeAutospacing="0" w:after="0" w:afterAutospacing="0" w:line="600" w:lineRule="exact"/>
        <w:ind w:firstLine="640" w:firstLineChars="200"/>
        <w:jc w:val="both"/>
        <w:rPr>
          <w:rFonts w:hint="eastAsia" w:ascii="方正黑体_GBK" w:hAnsi="方正黑体_GBK" w:eastAsia="方正黑体_GBK" w:cs="方正黑体_GBK"/>
          <w:sz w:val="32"/>
          <w:szCs w:val="32"/>
        </w:rPr>
      </w:pPr>
      <w:r>
        <w:rPr>
          <w:rFonts w:hint="eastAsia" w:ascii="Times New Roman" w:hAnsi="Times New Roman" w:eastAsia="方正黑体_GBK"/>
          <w:sz w:val="32"/>
          <w:szCs w:val="32"/>
        </w:rPr>
        <w:t xml:space="preserve">第三条  </w:t>
      </w:r>
      <w:r>
        <w:rPr>
          <w:rFonts w:hint="eastAsia" w:ascii="Times New Roman" w:hAnsi="Times New Roman" w:eastAsia="方正仿宋_GBK"/>
          <w:sz w:val="32"/>
          <w:szCs w:val="32"/>
        </w:rPr>
        <w:t>激励资金由区财政统筹保障。</w:t>
      </w:r>
    </w:p>
    <w:p w14:paraId="44999088">
      <w:pPr>
        <w:pStyle w:val="5"/>
        <w:widowControl w:val="0"/>
        <w:overflowPunct w:val="0"/>
        <w:spacing w:before="0" w:beforeAutospacing="0" w:after="0" w:afterAutospacing="0" w:line="60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激励范围</w:t>
      </w:r>
    </w:p>
    <w:p w14:paraId="6E47F5DC">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sz w:val="32"/>
          <w:szCs w:val="32"/>
        </w:rPr>
        <w:t xml:space="preserve">第四条  </w:t>
      </w:r>
      <w:r>
        <w:rPr>
          <w:rFonts w:hint="eastAsia" w:ascii="Times New Roman" w:hAnsi="Times New Roman" w:eastAsia="方正仿宋_GBK"/>
          <w:sz w:val="32"/>
          <w:szCs w:val="32"/>
        </w:rPr>
        <w:t>对停车位在30个（含）以上，建设程序完善、管理</w:t>
      </w:r>
      <w:r>
        <w:rPr>
          <w:rFonts w:hint="eastAsia" w:ascii="Times New Roman" w:hAnsi="Times New Roman" w:eastAsia="方正仿宋_GBK" w:cs="方正仿宋_GBK"/>
          <w:sz w:val="32"/>
          <w:szCs w:val="32"/>
        </w:rPr>
        <w:t>运营规范，同时将停车数据信息接入市区统一智慧停车应用的社会资本全额投资建设的公共机械式立体停车设施项目，可以给予激励。激励范围为本文件有效期内开工建设并投用的项目，具体包括：</w:t>
      </w:r>
    </w:p>
    <w:p w14:paraId="6ACBA4B0">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highlight w:val="yellow"/>
        </w:rPr>
      </w:pPr>
      <w:r>
        <w:rPr>
          <w:rFonts w:hint="eastAsia" w:ascii="Times New Roman" w:hAnsi="Times New Roman" w:eastAsia="方正仿宋_GBK" w:cs="方正仿宋_GBK"/>
          <w:sz w:val="32"/>
          <w:szCs w:val="32"/>
        </w:rPr>
        <w:t>（一）利用居住区内部和周边可利用场地，新建的机械式立体停车设施；</w:t>
      </w:r>
    </w:p>
    <w:p w14:paraId="0D162595">
      <w:pPr>
        <w:pStyle w:val="5"/>
        <w:widowControl w:val="0"/>
        <w:overflowPunct w:val="0"/>
        <w:spacing w:before="0" w:beforeAutospacing="0" w:after="0" w:afterAutospacing="0" w:line="600" w:lineRule="exact"/>
        <w:ind w:firstLine="63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（二）利用社会单位自有用地，新建的机械式立体停车设施；</w:t>
      </w:r>
    </w:p>
    <w:p w14:paraId="4C4F8B83">
      <w:pPr>
        <w:pStyle w:val="5"/>
        <w:widowControl w:val="0"/>
        <w:overflowPunct w:val="0"/>
        <w:spacing w:before="0" w:beforeAutospacing="0" w:after="0" w:afterAutospacing="0" w:line="600" w:lineRule="exact"/>
        <w:ind w:firstLine="63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（三）利用市政广场、公园绿地、防护绿地的地下空间和桥下空间、待建土地、公共场地、临时空闲场地、拆违拆迁腾退空间等，因地制宜新建的机械式立体停车设施；</w:t>
      </w:r>
    </w:p>
    <w:p w14:paraId="6062AA80">
      <w:pPr>
        <w:pStyle w:val="5"/>
        <w:widowControl w:val="0"/>
        <w:overflowPunct w:val="0"/>
        <w:spacing w:before="0" w:beforeAutospacing="0" w:after="0" w:afterAutospacing="0" w:line="600" w:lineRule="exact"/>
        <w:ind w:firstLine="63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（四）对既有停车场进行扩容改造的机械式立体停车设施；</w:t>
      </w:r>
    </w:p>
    <w:p w14:paraId="3A0188E6">
      <w:pPr>
        <w:pStyle w:val="5"/>
        <w:widowControl w:val="0"/>
        <w:overflowPunct w:val="0"/>
        <w:spacing w:before="0" w:beforeAutospacing="0" w:after="0" w:afterAutospacing="0" w:line="600" w:lineRule="exact"/>
        <w:ind w:firstLine="63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（五）其他为节约土地资源、增加土地利用率建设的机械式立体停车设施。</w:t>
      </w:r>
    </w:p>
    <w:p w14:paraId="0B88A18B">
      <w:pPr>
        <w:pStyle w:val="5"/>
        <w:widowControl w:val="0"/>
        <w:overflowPunct w:val="0"/>
        <w:spacing w:before="0" w:beforeAutospacing="0" w:after="0" w:afterAutospacing="0" w:line="600" w:lineRule="exact"/>
        <w:ind w:firstLine="630"/>
        <w:jc w:val="both"/>
        <w:rPr>
          <w:rFonts w:hint="eastAsia" w:ascii="Times New Roman" w:hAnsi="Times New Roman" w:eastAsia="方正仿宋_GBK" w:cs="方正仿宋_GBK"/>
          <w:sz w:val="32"/>
          <w:szCs w:val="32"/>
        </w:rPr>
      </w:pPr>
      <w:r>
        <w:rPr>
          <w:rFonts w:hint="eastAsia" w:ascii="Times New Roman" w:hAnsi="Times New Roman" w:eastAsia="方正黑体_GBK"/>
          <w:sz w:val="32"/>
          <w:szCs w:val="32"/>
        </w:rPr>
        <w:t xml:space="preserve">第五条  </w:t>
      </w:r>
      <w:r>
        <w:rPr>
          <w:rFonts w:hint="eastAsia" w:ascii="Times New Roman" w:hAnsi="Times New Roman" w:eastAsia="方正仿宋_GBK" w:cs="方正仿宋_GBK"/>
          <w:sz w:val="32"/>
          <w:szCs w:val="32"/>
        </w:rPr>
        <w:t>开发建设项目配建的机械式停车设施以及土地出让合同明确停车设施建成后移交政府相关部门（单位）运营管理的项目，不享受本办法激励。国有企业自筹资金的，视同社会资本。</w:t>
      </w:r>
    </w:p>
    <w:p w14:paraId="4B980359">
      <w:pPr>
        <w:pStyle w:val="5"/>
        <w:widowControl w:val="0"/>
        <w:overflowPunct w:val="0"/>
        <w:spacing w:before="0" w:beforeAutospacing="0" w:after="0" w:afterAutospacing="0" w:line="600" w:lineRule="exact"/>
        <w:jc w:val="center"/>
        <w:rPr>
          <w:rFonts w:hint="eastAsia" w:ascii="Times New Roman" w:hAnsi="Times New Roman" w:eastAsia="方正黑体_GBK"/>
          <w:sz w:val="32"/>
          <w:szCs w:val="32"/>
        </w:rPr>
      </w:pPr>
      <w:r>
        <w:rPr>
          <w:rFonts w:hint="eastAsia" w:ascii="方正黑体_GBK" w:hAnsi="方正黑体_GBK" w:eastAsia="方正黑体_GBK" w:cs="方正黑体_GBK"/>
          <w:sz w:val="32"/>
          <w:szCs w:val="32"/>
        </w:rPr>
        <w:t>第三章  激励标准</w:t>
      </w:r>
    </w:p>
    <w:p w14:paraId="0D88BB0C">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sz w:val="32"/>
          <w:szCs w:val="32"/>
        </w:rPr>
      </w:pPr>
      <w:r>
        <w:rPr>
          <w:rFonts w:hint="eastAsia" w:ascii="Times New Roman" w:hAnsi="Times New Roman" w:eastAsia="方正黑体_GBK"/>
          <w:sz w:val="32"/>
          <w:szCs w:val="32"/>
        </w:rPr>
        <w:t>第六条</w:t>
      </w:r>
      <w:r>
        <w:rPr>
          <w:rFonts w:hint="eastAsia" w:ascii="Times New Roman" w:hAnsi="Times New Roman" w:eastAsia="方正仿宋_GBK" w:cs="方正仿宋_GBK"/>
          <w:sz w:val="32"/>
          <w:szCs w:val="32"/>
        </w:rPr>
        <w:t xml:space="preserve">  奖补标准按照机械式立体停车设施设备类型进行分类。第一类为</w:t>
      </w:r>
      <w:r>
        <w:rPr>
          <w:rFonts w:hint="eastAsia" w:ascii="Times New Roman" w:hAnsi="Times New Roman" w:eastAsia="方正仿宋_GBK"/>
          <w:sz w:val="32"/>
          <w:szCs w:val="32"/>
        </w:rPr>
        <w:t>简易升降、升降横移类型设备，</w:t>
      </w:r>
      <w:r>
        <w:rPr>
          <w:rFonts w:ascii="Times New Roman" w:hAnsi="Times New Roman" w:eastAsia="方正仿宋_GBK"/>
          <w:sz w:val="32"/>
          <w:szCs w:val="32"/>
        </w:rPr>
        <w:t>奖补</w:t>
      </w:r>
      <w:r>
        <w:rPr>
          <w:rFonts w:hint="eastAsia" w:ascii="Times New Roman" w:hAnsi="Times New Roman" w:eastAsia="方正仿宋_GBK"/>
          <w:sz w:val="32"/>
          <w:szCs w:val="32"/>
        </w:rPr>
        <w:t>6000</w:t>
      </w:r>
      <w:r>
        <w:rPr>
          <w:rFonts w:ascii="Times New Roman" w:hAnsi="Times New Roman" w:eastAsia="方正仿宋_GBK"/>
          <w:sz w:val="32"/>
          <w:szCs w:val="32"/>
        </w:rPr>
        <w:t>元</w:t>
      </w:r>
      <w:r>
        <w:rPr>
          <w:rFonts w:hint="eastAsia" w:ascii="Times New Roman" w:hAnsi="Times New Roman" w:eastAsia="方正仿宋_GBK"/>
          <w:sz w:val="32"/>
          <w:szCs w:val="32"/>
        </w:rPr>
        <w:t>/车位；第二类为垂直升降、水平循环、多层循环、</w:t>
      </w:r>
      <w:r>
        <w:rPr>
          <w:rFonts w:hint="eastAsia" w:ascii="Times New Roman" w:hAnsi="Times New Roman" w:eastAsia="方正仿宋_GBK" w:cs="方正仿宋_GBK"/>
          <w:sz w:val="32"/>
          <w:szCs w:val="32"/>
          <w:lang w:bidi="ar"/>
        </w:rPr>
        <w:t>垂直循环、</w:t>
      </w:r>
      <w:r>
        <w:rPr>
          <w:rFonts w:hint="eastAsia" w:ascii="Times New Roman" w:hAnsi="Times New Roman" w:eastAsia="方正仿宋_GBK"/>
          <w:sz w:val="32"/>
          <w:szCs w:val="32"/>
        </w:rPr>
        <w:t>平面移动、汽车升降、巷道堆垛类型等设备，奖补12000元/车位；第三类为AGV搬运等智能类型设备，奖补18000元/车位。组合式机械式立体停车设施，按照相关类型分别予以奖补。</w:t>
      </w:r>
    </w:p>
    <w:p w14:paraId="1200404C">
      <w:pPr>
        <w:pStyle w:val="5"/>
        <w:widowControl w:val="0"/>
        <w:overflowPunct w:val="0"/>
        <w:spacing w:before="0" w:beforeAutospacing="0" w:after="0" w:afterAutospacing="0" w:line="600" w:lineRule="exact"/>
        <w:jc w:val="center"/>
        <w:rPr>
          <w:rFonts w:hint="eastAsia" w:ascii="Times New Roman" w:hAnsi="Times New Roman" w:eastAsia="方正黑体_GBK"/>
          <w:sz w:val="32"/>
          <w:szCs w:val="32"/>
        </w:rPr>
      </w:pPr>
      <w:r>
        <w:rPr>
          <w:rFonts w:hint="eastAsia" w:ascii="方正黑体_GBK" w:hAnsi="方正黑体_GBK" w:eastAsia="方正黑体_GBK" w:cs="方正黑体_GBK"/>
          <w:sz w:val="32"/>
          <w:szCs w:val="32"/>
        </w:rPr>
        <w:t>第四章  申请和受理</w:t>
      </w:r>
    </w:p>
    <w:p w14:paraId="5F0039C0">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b/>
          <w:bCs/>
          <w:sz w:val="32"/>
          <w:szCs w:val="32"/>
        </w:rPr>
      </w:pPr>
      <w:r>
        <w:rPr>
          <w:rFonts w:hint="eastAsia" w:ascii="Times New Roman" w:hAnsi="Times New Roman" w:eastAsia="方正黑体_GBK"/>
          <w:sz w:val="32"/>
          <w:szCs w:val="32"/>
        </w:rPr>
        <w:t xml:space="preserve">第七条  </w:t>
      </w:r>
      <w:r>
        <w:rPr>
          <w:rFonts w:hint="eastAsia" w:ascii="Times New Roman" w:hAnsi="Times New Roman" w:eastAsia="方正仿宋_GBK" w:cs="方正仿宋_GBK"/>
          <w:sz w:val="32"/>
          <w:szCs w:val="32"/>
        </w:rPr>
        <w:t>申请程序</w:t>
      </w:r>
    </w:p>
    <w:p w14:paraId="243703F8">
      <w:pPr>
        <w:pStyle w:val="5"/>
        <w:widowControl w:val="0"/>
        <w:overflowPunct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1. </w:t>
      </w:r>
      <w:r>
        <w:rPr>
          <w:rFonts w:hint="eastAsia" w:ascii="Times New Roman" w:hAnsi="Times New Roman" w:eastAsia="方正仿宋_GBK" w:cs="方正仿宋_GBK"/>
          <w:sz w:val="32"/>
          <w:szCs w:val="32"/>
        </w:rPr>
        <w:t>提交申请。建设单位应及时向区城市管理局提交申请资料。区城市管理局组织区财政局、属地街镇现场核实设施类型、泊位数量、对外服务和运营情况并签署初审意见。建设单位提交申请的时间不得超过本文件有效期届满后60日。</w:t>
      </w:r>
    </w:p>
    <w:p w14:paraId="75E25FAC">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联合审核。由区城市管理局组织区财政局、区住房城乡建委、区公安分局、区市场监督管理局、区消防救援支队及相关镇街召开联席会议研究，提出并签署审核意见。</w:t>
      </w:r>
    </w:p>
    <w:p w14:paraId="33C2C992">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3. </w:t>
      </w:r>
      <w:r>
        <w:rPr>
          <w:rFonts w:hint="eastAsia" w:ascii="Times New Roman" w:hAnsi="Times New Roman" w:eastAsia="方正仿宋_GBK" w:cs="方正仿宋_GBK"/>
          <w:sz w:val="32"/>
          <w:szCs w:val="32"/>
        </w:rPr>
        <w:t>公示。经审核符合要求的，由区城市管理局在区政府网站公示不少于30个自然日，</w:t>
      </w:r>
      <w:bookmarkStart w:id="0" w:name="_GoBack"/>
      <w:bookmarkEnd w:id="0"/>
      <w:r>
        <w:rPr>
          <w:rFonts w:hint="eastAsia" w:ascii="Times New Roman" w:hAnsi="Times New Roman" w:eastAsia="方正仿宋_GBK" w:cs="方正仿宋_GBK"/>
          <w:sz w:val="32"/>
          <w:szCs w:val="32"/>
        </w:rPr>
        <w:t>公示内容包括但不限于项目名称、项目地址、项目主要内容、建设单位、奖补金额等信息，接受群众监督。</w:t>
      </w:r>
    </w:p>
    <w:p w14:paraId="25EF2909">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bidi="ar"/>
        </w:rPr>
        <w:t>对公示有异议的，区城市管理局应及时通知建设单位在5个工作日内提出书面答复意见，并提供相关佐证材料。建设单位在规定时限内未提供答复意见及佐证材料，视作放弃奖补资格。确有特殊情况需延期的，建设单位可在规定时限内向区城市管理局提出延期申请，经审批同意后，可延期5个工作日。</w:t>
      </w:r>
    </w:p>
    <w:p w14:paraId="633F891E">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rPr>
        <w:t>经公示无异议后，区城市管理局向区财政局申报奖补资金。</w:t>
      </w:r>
    </w:p>
    <w:p w14:paraId="4F8A8E52">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4. </w:t>
      </w:r>
      <w:r>
        <w:rPr>
          <w:rFonts w:hint="eastAsia" w:ascii="Times New Roman" w:hAnsi="Times New Roman" w:eastAsia="方正仿宋_GBK" w:cs="方正仿宋_GBK"/>
          <w:sz w:val="32"/>
          <w:szCs w:val="32"/>
        </w:rPr>
        <w:t>拨付资金。区财政局将奖补资金拨付给建设单位。</w:t>
      </w:r>
    </w:p>
    <w:p w14:paraId="33564B87">
      <w:pPr>
        <w:pStyle w:val="5"/>
        <w:widowControl w:val="0"/>
        <w:overflowPunct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黑体_GBK"/>
          <w:sz w:val="32"/>
          <w:szCs w:val="32"/>
        </w:rPr>
        <w:t xml:space="preserve">第八条  </w:t>
      </w:r>
      <w:r>
        <w:rPr>
          <w:rFonts w:hint="eastAsia" w:ascii="Times New Roman" w:hAnsi="Times New Roman" w:eastAsia="方正仿宋_GBK" w:cs="方正仿宋_GBK"/>
          <w:sz w:val="32"/>
          <w:szCs w:val="32"/>
        </w:rPr>
        <w:t>申请需提供如下资料：</w:t>
      </w:r>
    </w:p>
    <w:p w14:paraId="0FF611F5">
      <w:pPr>
        <w:pStyle w:val="5"/>
        <w:widowControl w:val="0"/>
        <w:overflowPunct w:val="0"/>
        <w:spacing w:before="0" w:beforeAutospacing="0" w:after="0" w:afterAutospacing="0" w:line="600" w:lineRule="exact"/>
        <w:ind w:left="420" w:leftChars="200" w:firstLine="320" w:firstLineChars="1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val="en-US" w:eastAsia="zh-CN" w:bidi="ar"/>
        </w:rPr>
        <w:t xml:space="preserve">1. </w:t>
      </w:r>
      <w:r>
        <w:rPr>
          <w:rFonts w:hint="eastAsia" w:ascii="Times New Roman" w:hAnsi="Times New Roman" w:eastAsia="方正仿宋_GBK" w:cs="方正仿宋_GBK"/>
          <w:sz w:val="32"/>
          <w:szCs w:val="32"/>
          <w:lang w:bidi="ar"/>
        </w:rPr>
        <w:t>申请单位营业执照；</w:t>
      </w:r>
    </w:p>
    <w:p w14:paraId="5B9027CF">
      <w:pPr>
        <w:pStyle w:val="5"/>
        <w:widowControl w:val="0"/>
        <w:overflowPunct w:val="0"/>
        <w:spacing w:before="0" w:beforeAutospacing="0" w:after="0" w:afterAutospacing="0" w:line="600" w:lineRule="exact"/>
        <w:ind w:left="420" w:leftChars="200" w:firstLine="320" w:firstLineChars="1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val="en-US" w:eastAsia="zh-CN" w:bidi="ar"/>
        </w:rPr>
        <w:t xml:space="preserve">2. </w:t>
      </w:r>
      <w:r>
        <w:rPr>
          <w:rFonts w:hint="eastAsia" w:ascii="Times New Roman" w:hAnsi="Times New Roman" w:eastAsia="方正仿宋_GBK" w:cs="方正仿宋_GBK"/>
          <w:sz w:val="32"/>
          <w:szCs w:val="32"/>
          <w:lang w:bidi="ar"/>
        </w:rPr>
        <w:t>《资金申请表》；</w:t>
      </w:r>
    </w:p>
    <w:p w14:paraId="695B0604">
      <w:pPr>
        <w:pStyle w:val="5"/>
        <w:widowControl w:val="0"/>
        <w:overflowPunct w:val="0"/>
        <w:spacing w:before="0" w:beforeAutospacing="0" w:after="0" w:afterAutospacing="0" w:line="600" w:lineRule="exact"/>
        <w:ind w:left="420" w:leftChars="200" w:firstLine="320" w:firstLineChars="1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val="en-US" w:eastAsia="zh-CN" w:bidi="ar"/>
        </w:rPr>
        <w:t xml:space="preserve">3. </w:t>
      </w:r>
      <w:r>
        <w:rPr>
          <w:rFonts w:hint="eastAsia" w:ascii="Times New Roman" w:hAnsi="Times New Roman" w:eastAsia="方正仿宋_GBK" w:cs="方正仿宋_GBK"/>
          <w:sz w:val="32"/>
          <w:szCs w:val="32"/>
          <w:lang w:bidi="ar"/>
        </w:rPr>
        <w:t>重庆市停车场备案登记证书、停车场价格登记证明、运营泊位平面布置图；</w:t>
      </w:r>
    </w:p>
    <w:p w14:paraId="0F35249A">
      <w:pPr>
        <w:pStyle w:val="5"/>
        <w:widowControl w:val="0"/>
        <w:overflowPunct w:val="0"/>
        <w:spacing w:before="0" w:beforeAutospacing="0" w:after="0" w:afterAutospacing="0" w:line="600" w:lineRule="exact"/>
        <w:ind w:left="420" w:leftChars="200" w:firstLine="320" w:firstLineChars="1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val="en-US" w:eastAsia="zh-CN" w:bidi="ar"/>
        </w:rPr>
        <w:t xml:space="preserve">4. </w:t>
      </w:r>
      <w:r>
        <w:rPr>
          <w:rFonts w:hint="eastAsia" w:ascii="Times New Roman" w:hAnsi="Times New Roman" w:eastAsia="方正仿宋_GBK" w:cs="方正仿宋_GBK"/>
          <w:sz w:val="32"/>
          <w:szCs w:val="32"/>
          <w:lang w:bidi="ar"/>
        </w:rPr>
        <w:t>按照特种设备履行备案手续的，提供特种设备验收合格证明文件；按照建筑工程履行建设手续的，提供竣工验收备案证明文件；</w:t>
      </w:r>
    </w:p>
    <w:p w14:paraId="0301589B">
      <w:pPr>
        <w:pStyle w:val="5"/>
        <w:widowControl w:val="0"/>
        <w:overflowPunct w:val="0"/>
        <w:spacing w:before="0" w:beforeAutospacing="0" w:after="0" w:afterAutospacing="0" w:line="600" w:lineRule="exact"/>
        <w:ind w:left="420" w:leftChars="200" w:firstLine="320" w:firstLineChars="100"/>
        <w:jc w:val="both"/>
        <w:rPr>
          <w:rFonts w:hint="eastAsia" w:ascii="Times New Roman" w:hAnsi="Times New Roman" w:eastAsia="方正仿宋_GBK" w:cs="方正仿宋_GBK"/>
          <w:sz w:val="32"/>
          <w:szCs w:val="32"/>
          <w:lang w:bidi="ar"/>
        </w:rPr>
      </w:pPr>
      <w:r>
        <w:rPr>
          <w:rFonts w:hint="eastAsia" w:ascii="Times New Roman" w:hAnsi="Times New Roman" w:eastAsia="方正仿宋_GBK" w:cs="方正仿宋_GBK"/>
          <w:sz w:val="32"/>
          <w:szCs w:val="32"/>
          <w:lang w:val="en-US" w:eastAsia="zh-CN" w:bidi="ar"/>
        </w:rPr>
        <w:t xml:space="preserve">5. </w:t>
      </w:r>
      <w:r>
        <w:rPr>
          <w:rFonts w:hint="eastAsia" w:ascii="Times New Roman" w:hAnsi="Times New Roman" w:eastAsia="方正仿宋_GBK" w:cs="方正仿宋_GBK"/>
          <w:sz w:val="32"/>
          <w:szCs w:val="32"/>
          <w:lang w:bidi="ar"/>
        </w:rPr>
        <w:t>设置智能停车管理系统，停车数据信息</w:t>
      </w:r>
      <w:r>
        <w:rPr>
          <w:rFonts w:hint="eastAsia" w:ascii="Times New Roman" w:hAnsi="Times New Roman" w:eastAsia="方正仿宋_GBK" w:cs="方正仿宋_GBK"/>
          <w:sz w:val="32"/>
          <w:szCs w:val="32"/>
        </w:rPr>
        <w:t>接入市区统一的智慧停车应用证明材料。</w:t>
      </w:r>
    </w:p>
    <w:p w14:paraId="5674BD1C">
      <w:pPr>
        <w:pStyle w:val="5"/>
        <w:widowControl w:val="0"/>
        <w:overflowPunct w:val="0"/>
        <w:spacing w:before="0" w:beforeAutospacing="0" w:after="0" w:afterAutospacing="0" w:line="600" w:lineRule="exact"/>
        <w:jc w:val="center"/>
        <w:rPr>
          <w:rFonts w:hint="eastAsia" w:ascii="Times New Roman" w:hAnsi="Times New Roman" w:eastAsia="方正黑体_GBK"/>
          <w:sz w:val="32"/>
          <w:szCs w:val="32"/>
        </w:rPr>
      </w:pPr>
      <w:r>
        <w:rPr>
          <w:rFonts w:hint="eastAsia" w:ascii="方正黑体_GBK" w:hAnsi="方正黑体_GBK" w:eastAsia="方正黑体_GBK" w:cs="方正黑体_GBK"/>
          <w:sz w:val="32"/>
          <w:szCs w:val="32"/>
        </w:rPr>
        <w:t>第五章  监督检查</w:t>
      </w:r>
    </w:p>
    <w:p w14:paraId="6B8E70ED">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sz w:val="32"/>
          <w:szCs w:val="32"/>
        </w:rPr>
        <w:t xml:space="preserve">第九条  </w:t>
      </w:r>
      <w:r>
        <w:rPr>
          <w:rFonts w:hint="eastAsia" w:ascii="Times New Roman" w:hAnsi="Times New Roman" w:eastAsia="方正仿宋_GBK" w:cs="方正仿宋_GBK"/>
          <w:sz w:val="32"/>
          <w:szCs w:val="32"/>
        </w:rPr>
        <w:t>机械式立体停车设施的建设和建成后的运营管理应符合国家和本市停车场管理有关法规、规定和规范、标准要求。机械式停车设施的停车场应当符合用地、环保、建设、消防以及特种设备等法律法规要求和技术标准，按照相关规范采取隔声、减振等措施，与城市容貌相协调，不得影响通行安全以及建筑物的结构安全，不得损害他人合法权益。停车设施建成后，经营主体应办理停车场备案登记、价格登记等手续，规范运营管理。建成后的停车设施，街镇组织落实属地监管，区相关部门按照各自职责依法监管，确保安全、规范运营。</w:t>
      </w:r>
    </w:p>
    <w:p w14:paraId="004367D2">
      <w:pPr>
        <w:pStyle w:val="2"/>
        <w:widowControl w:val="0"/>
        <w:shd w:val="clear" w:color="auto" w:fill="FFFFFF"/>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lang w:bidi="ar"/>
        </w:rPr>
      </w:pPr>
      <w:r>
        <w:rPr>
          <w:rFonts w:hint="eastAsia" w:ascii="Times New Roman" w:hAnsi="Times New Roman" w:eastAsia="方正黑体_GBK" w:cs="Times New Roman"/>
          <w:sz w:val="32"/>
          <w:szCs w:val="32"/>
          <w:lang w:bidi="ar"/>
        </w:rPr>
        <w:t>第十条</w:t>
      </w:r>
      <w:r>
        <w:rPr>
          <w:rFonts w:hint="eastAsia" w:ascii="Times New Roman" w:hAnsi="Times New Roman" w:eastAsia="方正仿宋_GBK" w:cs="方正仿宋_GBK"/>
          <w:sz w:val="32"/>
          <w:szCs w:val="32"/>
          <w:lang w:bidi="ar"/>
        </w:rPr>
        <w:t xml:space="preserve">  对利用小区建筑区划内场地建设公共机械式立体停车设施的，各街镇应统筹做好群众意见征求及协调工作，按照《中华人民共和国民法典》《重庆市物业管理条例》等相关要求建设、管理。</w:t>
      </w:r>
    </w:p>
    <w:p w14:paraId="04EE6976">
      <w:pPr>
        <w:pStyle w:val="5"/>
        <w:widowControl w:val="0"/>
        <w:overflowPunct w:val="0"/>
        <w:spacing w:before="0" w:beforeAutospacing="0" w:after="0" w:afterAutospacing="0" w:line="600" w:lineRule="exact"/>
        <w:ind w:firstLine="640" w:firstLineChars="200"/>
        <w:jc w:val="both"/>
        <w:rPr>
          <w:rFonts w:hint="eastAsia" w:ascii="Times New Roman" w:hAnsi="Times New Roman" w:eastAsia="方正仿宋_GBK" w:cs="方正仿宋_GBK"/>
          <w:sz w:val="32"/>
          <w:szCs w:val="32"/>
        </w:rPr>
      </w:pPr>
      <w:r>
        <w:rPr>
          <w:rFonts w:hint="eastAsia" w:ascii="Times New Roman" w:hAnsi="Times New Roman" w:eastAsia="方正黑体_GBK"/>
          <w:sz w:val="32"/>
          <w:szCs w:val="32"/>
          <w:lang w:bidi="ar"/>
        </w:rPr>
        <w:t xml:space="preserve">第十一条 </w:t>
      </w:r>
      <w:r>
        <w:rPr>
          <w:rFonts w:hint="eastAsia" w:ascii="Times New Roman" w:hAnsi="Times New Roman" w:eastAsia="方正仿宋_GBK" w:cs="方正仿宋_GBK"/>
          <w:sz w:val="32"/>
          <w:szCs w:val="32"/>
        </w:rPr>
        <w:t>申请单位对提供材料的真实性负责，对存在骗取奖补资金的，一经核实，依据法律法规追究相应法律责任。</w:t>
      </w:r>
    </w:p>
    <w:p w14:paraId="2C09949C">
      <w:pPr>
        <w:pStyle w:val="5"/>
        <w:widowControl w:val="0"/>
        <w:numPr>
          <w:ilvl w:val="0"/>
          <w:numId w:val="1"/>
        </w:numPr>
        <w:overflowPunct w:val="0"/>
        <w:spacing w:before="0" w:beforeAutospacing="0" w:after="0" w:afterAutospacing="0" w:line="600" w:lineRule="exact"/>
        <w:ind w:firstLine="640" w:firstLineChars="20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附则</w:t>
      </w:r>
    </w:p>
    <w:p w14:paraId="0817F4AB">
      <w:pPr>
        <w:pStyle w:val="2"/>
        <w:widowControl w:val="0"/>
        <w:shd w:val="clear" w:color="auto" w:fill="FFFFFF"/>
        <w:overflowPunct w:val="0"/>
        <w:spacing w:before="0" w:beforeAutospacing="0" w:after="0" w:afterAutospacing="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Times New Roman"/>
          <w:sz w:val="32"/>
          <w:szCs w:val="32"/>
          <w:lang w:bidi="ar"/>
        </w:rPr>
        <w:t>第十二条</w:t>
      </w:r>
      <w:r>
        <w:rPr>
          <w:rFonts w:hint="eastAsia" w:ascii="Times New Roman" w:hAnsi="Times New Roman" w:eastAsia="方正仿宋_GBK" w:cs="方正仿宋_GBK"/>
          <w:sz w:val="32"/>
          <w:szCs w:val="32"/>
        </w:rPr>
        <w:t xml:space="preserve"> 本办法自2025年</w:t>
      </w: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日起施行，有效期至2028年</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30</w:t>
      </w:r>
      <w:r>
        <w:rPr>
          <w:rFonts w:hint="eastAsia" w:ascii="Times New Roman" w:hAnsi="Times New Roman" w:eastAsia="方正仿宋_GBK" w:cs="方正仿宋_GBK"/>
          <w:sz w:val="32"/>
          <w:szCs w:val="32"/>
        </w:rPr>
        <w:t>日。</w:t>
      </w:r>
    </w:p>
    <w:p w14:paraId="5C07C838">
      <w:pPr>
        <w:overflowPunct w:val="0"/>
        <w:spacing w:line="600" w:lineRule="exact"/>
        <w:rPr>
          <w:rFonts w:eastAsia="方正仿宋_GBK" w:cs="方正仿宋_GBK"/>
          <w:sz w:val="32"/>
          <w:szCs w:val="32"/>
        </w:rPr>
      </w:pPr>
    </w:p>
    <w:p w14:paraId="7FD761D1">
      <w:pPr>
        <w:overflowPunct w:val="0"/>
        <w:spacing w:line="600" w:lineRule="exact"/>
        <w:rPr>
          <w:rFonts w:eastAsia="方正仿宋_GBK" w:cs="方正仿宋_GBK"/>
          <w:sz w:val="32"/>
          <w:szCs w:val="32"/>
        </w:rPr>
      </w:pPr>
    </w:p>
    <w:p w14:paraId="19EBC002">
      <w:pPr>
        <w:overflowPunct w:val="0"/>
        <w:spacing w:line="600" w:lineRule="exact"/>
        <w:rPr>
          <w:rFonts w:eastAsia="方正仿宋_GBK" w:cs="方正仿宋_GBK"/>
          <w:sz w:val="32"/>
          <w:szCs w:val="32"/>
        </w:rPr>
      </w:pPr>
    </w:p>
    <w:p w14:paraId="7B39E56C">
      <w:pPr>
        <w:overflowPunct w:val="0"/>
        <w:spacing w:line="600" w:lineRule="exact"/>
        <w:rPr>
          <w:rFonts w:eastAsia="方正仿宋_GBK" w:cs="方正仿宋_GBK"/>
          <w:sz w:val="32"/>
          <w:szCs w:val="32"/>
        </w:rPr>
      </w:pPr>
    </w:p>
    <w:p w14:paraId="372AB63E">
      <w:pPr>
        <w:overflowPunct w:val="0"/>
        <w:spacing w:line="600" w:lineRule="exact"/>
        <w:rPr>
          <w:rFonts w:eastAsia="方正仿宋_GBK" w:cs="方正仿宋_GBK"/>
          <w:sz w:val="32"/>
          <w:szCs w:val="32"/>
        </w:rPr>
      </w:pPr>
    </w:p>
    <w:p w14:paraId="48749262">
      <w:pPr>
        <w:overflowPunct w:val="0"/>
        <w:spacing w:line="600" w:lineRule="exact"/>
        <w:rPr>
          <w:rFonts w:eastAsia="方正仿宋_GBK" w:cs="方正仿宋_GBK"/>
          <w:sz w:val="32"/>
          <w:szCs w:val="32"/>
        </w:rPr>
      </w:pPr>
    </w:p>
    <w:p w14:paraId="653964F2">
      <w:pPr>
        <w:overflowPunct w:val="0"/>
        <w:spacing w:line="600" w:lineRule="exact"/>
        <w:rPr>
          <w:rFonts w:eastAsia="方正仿宋_GBK" w:cs="方正仿宋_GBK"/>
          <w:sz w:val="32"/>
          <w:szCs w:val="32"/>
        </w:rPr>
      </w:pPr>
    </w:p>
    <w:p w14:paraId="00331CB5">
      <w:pPr>
        <w:overflowPunct w:val="0"/>
        <w:spacing w:line="600" w:lineRule="exact"/>
        <w:rPr>
          <w:rFonts w:eastAsia="方正仿宋_GBK" w:cs="方正仿宋_GBK"/>
          <w:sz w:val="32"/>
          <w:szCs w:val="32"/>
        </w:rPr>
      </w:pPr>
    </w:p>
    <w:p w14:paraId="63A92F43">
      <w:pPr>
        <w:overflowPunct w:val="0"/>
        <w:spacing w:line="600" w:lineRule="exact"/>
        <w:rPr>
          <w:rFonts w:eastAsia="方正仿宋_GBK" w:cs="方正仿宋_GBK"/>
          <w:sz w:val="32"/>
          <w:szCs w:val="32"/>
        </w:rPr>
      </w:pPr>
    </w:p>
    <w:p w14:paraId="3B8F3714">
      <w:pPr>
        <w:overflowPunct w:val="0"/>
        <w:spacing w:line="600" w:lineRule="exact"/>
        <w:rPr>
          <w:rFonts w:eastAsia="方正仿宋_GBK" w:cs="方正仿宋_GBK"/>
          <w:sz w:val="32"/>
          <w:szCs w:val="32"/>
        </w:rPr>
      </w:pPr>
    </w:p>
    <w:p w14:paraId="091F6071">
      <w:pPr>
        <w:pStyle w:val="2"/>
        <w:keepNext w:val="0"/>
        <w:keepLines w:val="0"/>
        <w:widowControl w:val="0"/>
        <w:suppressLineNumbers w:val="0"/>
        <w:pBdr>
          <w:top w:val="none" w:color="auto" w:sz="0" w:space="0"/>
          <w:left w:val="none" w:color="auto" w:sz="0" w:space="0"/>
          <w:bottom w:val="none" w:color="auto" w:sz="0" w:space="0"/>
          <w:right w:val="none" w:color="auto" w:sz="0" w:space="0"/>
        </w:pBdr>
        <w:overflowPunct w:val="0"/>
        <w:spacing w:before="0" w:beforeAutospacing="0" w:after="0" w:afterAutospacing="0" w:line="600" w:lineRule="atLeast"/>
        <w:ind w:left="0" w:right="0"/>
        <w:jc w:val="center"/>
        <w:rPr>
          <w:sz w:val="36"/>
          <w:szCs w:val="36"/>
        </w:rPr>
      </w:pPr>
      <w:r>
        <w:rPr>
          <w:rFonts w:hint="eastAsia" w:ascii="方正小标宋_GBK" w:hAnsi="方正小标宋_GBK" w:eastAsia="方正小标宋_GBK" w:cs="方正小标宋_GBK"/>
          <w:sz w:val="36"/>
          <w:szCs w:val="36"/>
          <w:lang w:eastAsia="zh-CN"/>
        </w:rPr>
        <w:br w:type="page"/>
      </w:r>
      <w:r>
        <w:rPr>
          <w:rFonts w:hint="eastAsia" w:ascii="方正小标宋_GBK" w:hAnsi="方正小标宋_GBK" w:eastAsia="方正小标宋_GBK" w:cs="方正小标宋_GBK"/>
          <w:sz w:val="36"/>
          <w:szCs w:val="36"/>
          <w:lang w:eastAsia="zh-CN"/>
        </w:rPr>
        <w:t>九龙坡</w:t>
      </w:r>
      <w:r>
        <w:rPr>
          <w:rFonts w:hint="eastAsia" w:ascii="方正小标宋_GBK" w:hAnsi="方正小标宋_GBK" w:eastAsia="方正小标宋_GBK" w:cs="方正小标宋_GBK"/>
          <w:sz w:val="36"/>
          <w:szCs w:val="36"/>
        </w:rPr>
        <w:t>区</w:t>
      </w:r>
      <w:r>
        <w:rPr>
          <w:rFonts w:hint="eastAsia" w:ascii="方正小标宋_GBK" w:hAnsi="方正小标宋_GBK" w:eastAsia="方正小标宋_GBK" w:cs="方正小标宋_GBK"/>
          <w:sz w:val="36"/>
          <w:szCs w:val="36"/>
          <w:lang w:val="en-US" w:eastAsia="zh-CN"/>
        </w:rPr>
        <w:t>公共机械式立体</w:t>
      </w:r>
      <w:r>
        <w:rPr>
          <w:rFonts w:hint="eastAsia" w:ascii="方正小标宋_GBK" w:hAnsi="方正小标宋_GBK" w:eastAsia="方正小标宋_GBK" w:cs="方正小标宋_GBK"/>
          <w:sz w:val="36"/>
          <w:szCs w:val="36"/>
          <w:lang w:eastAsia="zh-CN"/>
        </w:rPr>
        <w:t>停车</w:t>
      </w:r>
      <w:r>
        <w:rPr>
          <w:rFonts w:hint="eastAsia" w:ascii="方正小标宋_GBK" w:hAnsi="方正小标宋_GBK" w:eastAsia="方正小标宋_GBK" w:cs="方正小标宋_GBK"/>
          <w:sz w:val="36"/>
          <w:szCs w:val="36"/>
        </w:rPr>
        <w:t>设施</w:t>
      </w:r>
      <w:r>
        <w:rPr>
          <w:rFonts w:hint="eastAsia" w:ascii="方正小标宋_GBK" w:hAnsi="方正小标宋_GBK" w:eastAsia="方正小标宋_GBK" w:cs="方正小标宋_GBK"/>
          <w:sz w:val="36"/>
          <w:szCs w:val="36"/>
          <w:lang w:eastAsia="zh-CN"/>
        </w:rPr>
        <w:t>激励</w:t>
      </w:r>
      <w:r>
        <w:rPr>
          <w:rFonts w:hint="eastAsia" w:ascii="方正小标宋_GBK" w:hAnsi="方正小标宋_GBK" w:eastAsia="方正小标宋_GBK" w:cs="方正小标宋_GBK"/>
          <w:sz w:val="36"/>
          <w:szCs w:val="36"/>
        </w:rPr>
        <w:t>资金申请表</w:t>
      </w:r>
    </w:p>
    <w:tbl>
      <w:tblPr>
        <w:tblStyle w:val="3"/>
        <w:tblW w:w="1108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266"/>
        <w:gridCol w:w="1588"/>
        <w:gridCol w:w="1638"/>
        <w:gridCol w:w="809"/>
        <w:gridCol w:w="540"/>
        <w:gridCol w:w="1350"/>
        <w:gridCol w:w="1071"/>
        <w:gridCol w:w="1825"/>
      </w:tblGrid>
      <w:tr w14:paraId="05B7C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2266" w:type="dxa"/>
            <w:vMerge w:val="restart"/>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67C99E9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申请单位名称</w:t>
            </w:r>
          </w:p>
          <w:p w14:paraId="0575143D">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（盖章）</w:t>
            </w:r>
          </w:p>
        </w:tc>
        <w:tc>
          <w:tcPr>
            <w:tcW w:w="3226" w:type="dxa"/>
            <w:gridSpan w:val="2"/>
            <w:vMerge w:val="restart"/>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0866753D">
            <w:pPr>
              <w:keepNext w:val="0"/>
              <w:keepLines w:val="0"/>
              <w:widowControl w:val="0"/>
              <w:suppressLineNumbers w:val="0"/>
              <w:wordWrap w:val="0"/>
              <w:overflowPunct w:val="0"/>
              <w:spacing w:before="0" w:beforeAutospacing="0" w:after="0" w:afterAutospacing="0"/>
              <w:ind w:left="0" w:right="0"/>
              <w:jc w:val="left"/>
            </w:pPr>
          </w:p>
        </w:tc>
        <w:tc>
          <w:tcPr>
            <w:tcW w:w="1349"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123F1EF">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法定代表人</w:t>
            </w:r>
          </w:p>
        </w:tc>
        <w:tc>
          <w:tcPr>
            <w:tcW w:w="1350"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185A6171">
            <w:pPr>
              <w:keepNext w:val="0"/>
              <w:keepLines w:val="0"/>
              <w:widowControl w:val="0"/>
              <w:suppressLineNumbers w:val="0"/>
              <w:wordWrap w:val="0"/>
              <w:overflowPunct w:val="0"/>
              <w:spacing w:before="0" w:beforeAutospacing="0" w:after="0" w:afterAutospacing="0"/>
              <w:ind w:left="0" w:right="0"/>
              <w:jc w:val="left"/>
            </w:pPr>
          </w:p>
        </w:tc>
        <w:tc>
          <w:tcPr>
            <w:tcW w:w="1071"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0C3CD52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电话</w:t>
            </w:r>
          </w:p>
        </w:tc>
        <w:tc>
          <w:tcPr>
            <w:tcW w:w="1825"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F7848AE">
            <w:pPr>
              <w:keepNext w:val="0"/>
              <w:keepLines w:val="0"/>
              <w:widowControl w:val="0"/>
              <w:suppressLineNumbers w:val="0"/>
              <w:wordWrap w:val="0"/>
              <w:overflowPunct w:val="0"/>
              <w:spacing w:before="0" w:beforeAutospacing="0" w:after="0" w:afterAutospacing="0"/>
              <w:ind w:left="0" w:right="0"/>
              <w:jc w:val="left"/>
            </w:pPr>
          </w:p>
        </w:tc>
      </w:tr>
      <w:tr w14:paraId="370380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2266" w:type="dxa"/>
            <w:vMerge w:val="continue"/>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A124551">
            <w:pPr>
              <w:overflowPunct w:val="0"/>
              <w:rPr>
                <w:rFonts w:hint="eastAsia" w:ascii="宋体"/>
                <w:sz w:val="24"/>
                <w:szCs w:val="24"/>
              </w:rPr>
            </w:pPr>
          </w:p>
        </w:tc>
        <w:tc>
          <w:tcPr>
            <w:tcW w:w="3226" w:type="dxa"/>
            <w:gridSpan w:val="2"/>
            <w:vMerge w:val="continue"/>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7EB124DD">
            <w:pPr>
              <w:overflowPunct w:val="0"/>
              <w:rPr>
                <w:rFonts w:hint="eastAsia" w:ascii="宋体"/>
                <w:sz w:val="24"/>
                <w:szCs w:val="24"/>
              </w:rPr>
            </w:pPr>
          </w:p>
        </w:tc>
        <w:tc>
          <w:tcPr>
            <w:tcW w:w="1349"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03EA41D8">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联系人</w:t>
            </w:r>
          </w:p>
        </w:tc>
        <w:tc>
          <w:tcPr>
            <w:tcW w:w="1350"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850F6B9">
            <w:pPr>
              <w:keepNext w:val="0"/>
              <w:keepLines w:val="0"/>
              <w:widowControl w:val="0"/>
              <w:suppressLineNumbers w:val="0"/>
              <w:wordWrap w:val="0"/>
              <w:overflowPunct w:val="0"/>
              <w:spacing w:before="0" w:beforeAutospacing="0" w:after="0" w:afterAutospacing="0"/>
              <w:ind w:left="0" w:right="0"/>
              <w:jc w:val="left"/>
            </w:pPr>
          </w:p>
        </w:tc>
        <w:tc>
          <w:tcPr>
            <w:tcW w:w="1071"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7BD868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电话</w:t>
            </w:r>
          </w:p>
        </w:tc>
        <w:tc>
          <w:tcPr>
            <w:tcW w:w="1825"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15BD50B8">
            <w:pPr>
              <w:keepNext w:val="0"/>
              <w:keepLines w:val="0"/>
              <w:widowControl w:val="0"/>
              <w:suppressLineNumbers w:val="0"/>
              <w:wordWrap w:val="0"/>
              <w:overflowPunct w:val="0"/>
              <w:spacing w:before="0" w:beforeAutospacing="0" w:after="0" w:afterAutospacing="0"/>
              <w:ind w:left="0" w:right="0"/>
              <w:jc w:val="left"/>
            </w:pPr>
          </w:p>
        </w:tc>
      </w:tr>
      <w:tr w14:paraId="074E86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2266"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736EC034">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申请单位地址</w:t>
            </w:r>
          </w:p>
        </w:tc>
        <w:tc>
          <w:tcPr>
            <w:tcW w:w="5925" w:type="dxa"/>
            <w:gridSpan w:val="5"/>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BB52764">
            <w:pPr>
              <w:keepNext w:val="0"/>
              <w:keepLines w:val="0"/>
              <w:widowControl w:val="0"/>
              <w:suppressLineNumbers w:val="0"/>
              <w:wordWrap w:val="0"/>
              <w:overflowPunct w:val="0"/>
              <w:spacing w:before="0" w:beforeAutospacing="0" w:after="0" w:afterAutospacing="0"/>
              <w:ind w:left="0" w:right="0"/>
              <w:jc w:val="left"/>
            </w:pPr>
          </w:p>
        </w:tc>
        <w:tc>
          <w:tcPr>
            <w:tcW w:w="1071"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8DE2000">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邮编</w:t>
            </w:r>
          </w:p>
        </w:tc>
        <w:tc>
          <w:tcPr>
            <w:tcW w:w="1825"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10A16A60">
            <w:pPr>
              <w:keepNext w:val="0"/>
              <w:keepLines w:val="0"/>
              <w:widowControl w:val="0"/>
              <w:suppressLineNumbers w:val="0"/>
              <w:wordWrap w:val="0"/>
              <w:overflowPunct w:val="0"/>
              <w:spacing w:before="0" w:beforeAutospacing="0" w:after="0" w:afterAutospacing="0"/>
              <w:ind w:left="0" w:right="0"/>
              <w:jc w:val="left"/>
            </w:pPr>
          </w:p>
        </w:tc>
      </w:tr>
      <w:tr w14:paraId="17AA3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2266"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2E47BF7">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lang w:eastAsia="zh-CN"/>
              </w:rPr>
              <w:t>停车场</w:t>
            </w:r>
            <w:r>
              <w:rPr>
                <w:rFonts w:hint="eastAsia" w:ascii="黑体" w:hAnsi="宋体" w:eastAsia="黑体" w:cs="黑体"/>
                <w:sz w:val="24"/>
                <w:szCs w:val="24"/>
              </w:rPr>
              <w:t>名称</w:t>
            </w:r>
          </w:p>
        </w:tc>
        <w:tc>
          <w:tcPr>
            <w:tcW w:w="4575" w:type="dxa"/>
            <w:gridSpan w:val="4"/>
            <w:tcBorders>
              <w:top w:val="single" w:color="auto" w:sz="6" w:space="0"/>
              <w:left w:val="single" w:color="auto" w:sz="6" w:space="0"/>
              <w:bottom w:val="single" w:color="auto" w:sz="6" w:space="0"/>
              <w:right w:val="single" w:color="auto" w:sz="4" w:space="0"/>
            </w:tcBorders>
            <w:noWrap w:val="0"/>
            <w:tcMar>
              <w:left w:w="30" w:type="dxa"/>
              <w:right w:w="30" w:type="dxa"/>
            </w:tcMar>
            <w:vAlign w:val="center"/>
          </w:tcPr>
          <w:p w14:paraId="0365FA67">
            <w:pPr>
              <w:keepNext w:val="0"/>
              <w:keepLines w:val="0"/>
              <w:widowControl w:val="0"/>
              <w:suppressLineNumbers w:val="0"/>
              <w:wordWrap w:val="0"/>
              <w:overflowPunct w:val="0"/>
              <w:spacing w:before="0" w:beforeAutospacing="0" w:after="0" w:afterAutospacing="0"/>
              <w:ind w:left="0" w:right="0"/>
              <w:jc w:val="left"/>
            </w:pPr>
          </w:p>
        </w:tc>
        <w:tc>
          <w:tcPr>
            <w:tcW w:w="2421" w:type="dxa"/>
            <w:gridSpan w:val="2"/>
            <w:tcBorders>
              <w:top w:val="single" w:color="auto" w:sz="6" w:space="0"/>
              <w:left w:val="single" w:color="auto" w:sz="4" w:space="0"/>
              <w:bottom w:val="single" w:color="auto" w:sz="6" w:space="0"/>
              <w:right w:val="single" w:color="auto" w:sz="4" w:space="0"/>
            </w:tcBorders>
            <w:noWrap w:val="0"/>
            <w:tcMar>
              <w:left w:w="30" w:type="dxa"/>
              <w:right w:w="30" w:type="dxa"/>
            </w:tcMar>
            <w:vAlign w:val="center"/>
          </w:tcPr>
          <w:p w14:paraId="2385E003">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建安总额</w:t>
            </w:r>
          </w:p>
          <w:p w14:paraId="1C3649BD">
            <w:pPr>
              <w:keepNext w:val="0"/>
              <w:keepLines w:val="0"/>
              <w:widowControl w:val="0"/>
              <w:suppressLineNumbers w:val="0"/>
              <w:wordWrap w:val="0"/>
              <w:overflowPunct w:val="0"/>
              <w:spacing w:before="0" w:beforeAutospacing="0" w:after="0" w:afterAutospacing="0"/>
              <w:ind w:left="0" w:right="0"/>
              <w:jc w:val="left"/>
            </w:pPr>
            <w:r>
              <w:rPr>
                <w:rFonts w:hint="eastAsia" w:ascii="黑体" w:hAnsi="宋体" w:eastAsia="黑体" w:cs="黑体"/>
                <w:spacing w:val="0"/>
                <w:sz w:val="24"/>
                <w:szCs w:val="24"/>
              </w:rPr>
              <w:t>（不含土地使用成本）</w:t>
            </w:r>
          </w:p>
        </w:tc>
        <w:tc>
          <w:tcPr>
            <w:tcW w:w="1825" w:type="dxa"/>
            <w:tcBorders>
              <w:top w:val="single" w:color="auto" w:sz="6" w:space="0"/>
              <w:left w:val="single" w:color="auto" w:sz="4" w:space="0"/>
              <w:bottom w:val="single" w:color="auto" w:sz="6" w:space="0"/>
              <w:right w:val="single" w:color="auto" w:sz="6" w:space="0"/>
            </w:tcBorders>
            <w:noWrap w:val="0"/>
            <w:tcMar>
              <w:left w:w="30" w:type="dxa"/>
              <w:right w:w="30" w:type="dxa"/>
            </w:tcMar>
            <w:vAlign w:val="center"/>
          </w:tcPr>
          <w:p w14:paraId="14285AB4">
            <w:pPr>
              <w:keepNext w:val="0"/>
              <w:keepLines w:val="0"/>
              <w:widowControl w:val="0"/>
              <w:suppressLineNumbers w:val="0"/>
              <w:wordWrap w:val="0"/>
              <w:overflowPunct w:val="0"/>
              <w:spacing w:before="0" w:beforeAutospacing="0" w:after="0" w:afterAutospacing="0"/>
              <w:ind w:left="0" w:right="0"/>
              <w:jc w:val="left"/>
              <w:rPr>
                <w:rFonts w:hint="default" w:eastAsia="宋体"/>
                <w:lang w:val="en-US" w:eastAsia="zh-CN"/>
              </w:rPr>
            </w:pPr>
            <w:r>
              <w:rPr>
                <w:rFonts w:hint="eastAsia"/>
                <w:lang w:val="en-US" w:eastAsia="zh-CN"/>
              </w:rPr>
              <w:t xml:space="preserve">        万元</w:t>
            </w:r>
          </w:p>
        </w:tc>
      </w:tr>
      <w:tr w14:paraId="4E0E1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2266"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06FDF9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资金类型</w:t>
            </w:r>
          </w:p>
        </w:tc>
        <w:tc>
          <w:tcPr>
            <w:tcW w:w="3226"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544EA54">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p>
        </w:tc>
        <w:tc>
          <w:tcPr>
            <w:tcW w:w="2699" w:type="dxa"/>
            <w:gridSpan w:val="3"/>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6E23646F">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是否享受政府资金</w:t>
            </w:r>
          </w:p>
          <w:p w14:paraId="7315623F">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补助补贴</w:t>
            </w:r>
          </w:p>
        </w:tc>
        <w:tc>
          <w:tcPr>
            <w:tcW w:w="2896"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B35E06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default" w:ascii="仿宋_GB2312" w:eastAsia="仿宋_GB2312" w:cs="仿宋_GB2312"/>
                <w:sz w:val="24"/>
                <w:szCs w:val="24"/>
              </w:rPr>
              <w:t>是□</w:t>
            </w:r>
            <w:r>
              <w:rPr>
                <w:rFonts w:hint="eastAsia" w:ascii="宋体" w:hAnsi="宋体" w:eastAsia="宋体" w:cs="宋体"/>
                <w:sz w:val="24"/>
                <w:szCs w:val="24"/>
              </w:rPr>
              <w:t> </w:t>
            </w:r>
            <w:r>
              <w:rPr>
                <w:rFonts w:hint="eastAsia" w:ascii="仿宋" w:hAnsi="仿宋" w:eastAsia="仿宋" w:cs="仿宋"/>
                <w:sz w:val="24"/>
                <w:szCs w:val="24"/>
              </w:rPr>
              <w:t>    </w:t>
            </w:r>
            <w:r>
              <w:rPr>
                <w:rFonts w:hint="default" w:ascii="仿宋_GB2312" w:eastAsia="仿宋_GB2312" w:cs="仿宋_GB2312"/>
                <w:sz w:val="24"/>
                <w:szCs w:val="24"/>
              </w:rPr>
              <w:t>否□</w:t>
            </w:r>
          </w:p>
        </w:tc>
      </w:tr>
      <w:tr w14:paraId="2F4D73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0" w:hRule="atLeast"/>
          <w:jc w:val="center"/>
        </w:trPr>
        <w:tc>
          <w:tcPr>
            <w:tcW w:w="2266"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60FE7AE6">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rFonts w:hint="eastAsia" w:eastAsia="宋体"/>
                <w:sz w:val="21"/>
                <w:szCs w:val="21"/>
                <w:lang w:eastAsia="zh-CN"/>
              </w:rPr>
            </w:pPr>
            <w:r>
              <w:rPr>
                <w:rFonts w:hint="eastAsia" w:ascii="黑体" w:hAnsi="宋体" w:eastAsia="黑体" w:cs="黑体"/>
                <w:sz w:val="24"/>
                <w:szCs w:val="24"/>
                <w:lang w:eastAsia="zh-CN"/>
              </w:rPr>
              <w:t>停车场备案登记时间</w:t>
            </w:r>
          </w:p>
        </w:tc>
        <w:tc>
          <w:tcPr>
            <w:tcW w:w="3226"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44662EB7">
            <w:pPr>
              <w:keepNext w:val="0"/>
              <w:keepLines w:val="0"/>
              <w:widowControl w:val="0"/>
              <w:suppressLineNumbers w:val="0"/>
              <w:wordWrap w:val="0"/>
              <w:overflowPunct w:val="0"/>
              <w:spacing w:before="0" w:beforeAutospacing="0" w:after="0" w:afterAutospacing="0"/>
              <w:ind w:left="0" w:right="0"/>
              <w:jc w:val="left"/>
            </w:pPr>
          </w:p>
        </w:tc>
        <w:tc>
          <w:tcPr>
            <w:tcW w:w="2699" w:type="dxa"/>
            <w:gridSpan w:val="3"/>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5569932">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接入</w:t>
            </w:r>
            <w:r>
              <w:rPr>
                <w:rFonts w:hint="eastAsia" w:ascii="黑体" w:hAnsi="宋体" w:eastAsia="黑体" w:cs="黑体"/>
                <w:sz w:val="24"/>
                <w:szCs w:val="24"/>
                <w:lang w:eastAsia="zh-CN"/>
              </w:rPr>
              <w:t>智慧停车应用</w:t>
            </w:r>
            <w:r>
              <w:rPr>
                <w:rFonts w:hint="eastAsia" w:ascii="黑体" w:hAnsi="宋体" w:eastAsia="黑体" w:cs="黑体"/>
                <w:sz w:val="24"/>
                <w:szCs w:val="24"/>
              </w:rPr>
              <w:t>时间</w:t>
            </w:r>
          </w:p>
        </w:tc>
        <w:tc>
          <w:tcPr>
            <w:tcW w:w="2896"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730A05F1">
            <w:pPr>
              <w:keepNext w:val="0"/>
              <w:keepLines w:val="0"/>
              <w:widowControl w:val="0"/>
              <w:suppressLineNumbers w:val="0"/>
              <w:wordWrap w:val="0"/>
              <w:overflowPunct w:val="0"/>
              <w:spacing w:before="0" w:beforeAutospacing="0" w:after="0" w:afterAutospacing="0"/>
              <w:ind w:left="0" w:right="0"/>
              <w:jc w:val="left"/>
            </w:pPr>
          </w:p>
        </w:tc>
      </w:tr>
      <w:tr w14:paraId="29983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31" w:hRule="atLeast"/>
          <w:jc w:val="center"/>
        </w:trPr>
        <w:tc>
          <w:tcPr>
            <w:tcW w:w="2266"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401648C">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申请内容</w:t>
            </w:r>
          </w:p>
        </w:tc>
        <w:tc>
          <w:tcPr>
            <w:tcW w:w="8821" w:type="dxa"/>
            <w:gridSpan w:val="7"/>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3A64151C">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停车位总数：</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rPr>
              <w:t>个，本次申请</w:t>
            </w:r>
            <w:r>
              <w:rPr>
                <w:rFonts w:hint="eastAsia" w:ascii="方正仿宋_GBK" w:hAnsi="方正仿宋_GBK" w:eastAsia="方正仿宋_GBK" w:cs="方正仿宋_GBK"/>
                <w:sz w:val="24"/>
                <w:szCs w:val="24"/>
                <w:lang w:eastAsia="zh-CN"/>
              </w:rPr>
              <w:t>激励资金</w:t>
            </w:r>
            <w:r>
              <w:rPr>
                <w:rFonts w:hint="eastAsia" w:ascii="方正仿宋_GBK" w:hAnsi="方正仿宋_GBK" w:eastAsia="方正仿宋_GBK" w:cs="方正仿宋_GBK"/>
                <w:sz w:val="24"/>
                <w:szCs w:val="24"/>
              </w:rPr>
              <w:t>停车位数：</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rPr>
              <w:t>个。</w:t>
            </w:r>
          </w:p>
          <w:p w14:paraId="0788D0B6">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法定代表人签</w:t>
            </w:r>
            <w:r>
              <w:rPr>
                <w:rFonts w:hint="eastAsia" w:ascii="方正仿宋_GBK" w:hAnsi="方正仿宋_GBK" w:eastAsia="方正仿宋_GBK" w:cs="方正仿宋_GBK"/>
                <w:sz w:val="24"/>
                <w:szCs w:val="24"/>
                <w:lang w:eastAsia="zh-CN"/>
              </w:rPr>
              <w:t>章</w:t>
            </w:r>
            <w:r>
              <w:rPr>
                <w:rFonts w:hint="eastAsia" w:ascii="方正仿宋_GBK" w:hAnsi="方正仿宋_GBK" w:eastAsia="方正仿宋_GBK" w:cs="方正仿宋_GBK"/>
                <w:sz w:val="24"/>
                <w:szCs w:val="24"/>
              </w:rPr>
              <w:t>：   </w:t>
            </w:r>
          </w:p>
          <w:p w14:paraId="0840D657">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firstLine="3840" w:firstLineChars="160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年    月    日</w:t>
            </w:r>
          </w:p>
        </w:tc>
      </w:tr>
      <w:tr w14:paraId="022F18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2266" w:type="dxa"/>
            <w:vMerge w:val="restart"/>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FB65EED">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初审意见</w:t>
            </w:r>
          </w:p>
        </w:tc>
        <w:tc>
          <w:tcPr>
            <w:tcW w:w="1588"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402F6E0C">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停车设施类型</w:t>
            </w:r>
          </w:p>
        </w:tc>
        <w:tc>
          <w:tcPr>
            <w:tcW w:w="2447"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43F72A1A">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核定奖补车位数（个）</w:t>
            </w:r>
          </w:p>
        </w:tc>
        <w:tc>
          <w:tcPr>
            <w:tcW w:w="2961" w:type="dxa"/>
            <w:gridSpan w:val="3"/>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B53866A">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奖补标准（万元/车位）</w:t>
            </w:r>
          </w:p>
        </w:tc>
        <w:tc>
          <w:tcPr>
            <w:tcW w:w="1825"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005FAF3E">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奖补金额（万元）</w:t>
            </w:r>
          </w:p>
        </w:tc>
      </w:tr>
      <w:tr w14:paraId="6CFDF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2266" w:type="dxa"/>
            <w:vMerge w:val="continue"/>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49B8D877">
            <w:pPr>
              <w:overflowPunct w:val="0"/>
              <w:rPr>
                <w:rFonts w:hint="eastAsia" w:ascii="宋体"/>
                <w:sz w:val="24"/>
                <w:szCs w:val="24"/>
              </w:rPr>
            </w:pPr>
          </w:p>
        </w:tc>
        <w:tc>
          <w:tcPr>
            <w:tcW w:w="1588"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15AD2EB4">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c>
          <w:tcPr>
            <w:tcW w:w="2447"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0960BB62">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c>
          <w:tcPr>
            <w:tcW w:w="2961" w:type="dxa"/>
            <w:gridSpan w:val="3"/>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0F158A37">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c>
          <w:tcPr>
            <w:tcW w:w="1825"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FF93277">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r>
      <w:tr w14:paraId="31BB6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2266" w:type="dxa"/>
            <w:vMerge w:val="continue"/>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42118C20">
            <w:pPr>
              <w:overflowPunct w:val="0"/>
              <w:rPr>
                <w:rFonts w:hint="eastAsia" w:ascii="宋体"/>
                <w:sz w:val="24"/>
                <w:szCs w:val="24"/>
              </w:rPr>
            </w:pPr>
          </w:p>
        </w:tc>
        <w:tc>
          <w:tcPr>
            <w:tcW w:w="1588"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1DAD4A5F">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   计</w:t>
            </w:r>
          </w:p>
        </w:tc>
        <w:tc>
          <w:tcPr>
            <w:tcW w:w="2447" w:type="dxa"/>
            <w:gridSpan w:val="2"/>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26CD1E3D">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c>
          <w:tcPr>
            <w:tcW w:w="2961" w:type="dxa"/>
            <w:gridSpan w:val="3"/>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41E5555">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c>
          <w:tcPr>
            <w:tcW w:w="1825"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12BAF86A">
            <w:pPr>
              <w:keepNext w:val="0"/>
              <w:keepLines w:val="0"/>
              <w:widowControl w:val="0"/>
              <w:suppressLineNumbers w:val="0"/>
              <w:wordWrap w:val="0"/>
              <w:overflowPunct w:val="0"/>
              <w:spacing w:before="0" w:beforeAutospacing="0" w:after="0" w:afterAutospacing="0"/>
              <w:ind w:left="0" w:right="0"/>
              <w:jc w:val="left"/>
              <w:rPr>
                <w:rFonts w:hint="eastAsia" w:ascii="方正仿宋_GBK" w:hAnsi="方正仿宋_GBK" w:eastAsia="方正仿宋_GBK" w:cs="方正仿宋_GBK"/>
                <w:sz w:val="24"/>
                <w:szCs w:val="24"/>
              </w:rPr>
            </w:pPr>
          </w:p>
        </w:tc>
      </w:tr>
      <w:tr w14:paraId="2D459A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16" w:hRule="atLeast"/>
          <w:jc w:val="center"/>
        </w:trPr>
        <w:tc>
          <w:tcPr>
            <w:tcW w:w="2266" w:type="dxa"/>
            <w:vMerge w:val="continue"/>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4BF86412">
            <w:pPr>
              <w:overflowPunct w:val="0"/>
              <w:rPr>
                <w:rFonts w:hint="eastAsia" w:ascii="宋体"/>
                <w:sz w:val="24"/>
                <w:szCs w:val="24"/>
              </w:rPr>
            </w:pPr>
          </w:p>
        </w:tc>
        <w:tc>
          <w:tcPr>
            <w:tcW w:w="8821" w:type="dxa"/>
            <w:gridSpan w:val="7"/>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10019B6">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审核</w:t>
            </w:r>
            <w:r>
              <w:rPr>
                <w:rFonts w:hint="eastAsia" w:ascii="方正仿宋_GBK" w:hAnsi="方正仿宋_GBK" w:eastAsia="方正仿宋_GBK" w:cs="方正仿宋_GBK"/>
                <w:sz w:val="24"/>
                <w:szCs w:val="24"/>
              </w:rPr>
              <w:t>意见：</w:t>
            </w:r>
          </w:p>
          <w:p w14:paraId="02D18547">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388F97F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24DF1CFB">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经办人签字：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负责人签字：    </w:t>
            </w:r>
          </w:p>
          <w:p w14:paraId="16B49A56">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p>
          <w:p w14:paraId="65348722">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p>
          <w:p w14:paraId="6A0A5C90">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p>
          <w:p w14:paraId="1A8FDF5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r>
              <w:rPr>
                <w:rFonts w:hint="eastAsia" w:ascii="方正仿宋_GBK" w:hAnsi="方正仿宋_GBK" w:eastAsia="方正仿宋_GBK" w:cs="方正仿宋_GBK"/>
                <w:sz w:val="24"/>
                <w:szCs w:val="24"/>
                <w:lang w:val="en-US" w:eastAsia="zh-CN"/>
              </w:rPr>
              <w:t xml:space="preserve">                        区城市管理局</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盖</w:t>
            </w:r>
            <w:r>
              <w:rPr>
                <w:rFonts w:hint="eastAsia" w:ascii="方正仿宋_GBK" w:hAnsi="方正仿宋_GBK" w:eastAsia="方正仿宋_GBK" w:cs="方正仿宋_GBK"/>
                <w:sz w:val="24"/>
                <w:szCs w:val="24"/>
              </w:rPr>
              <w:t>章）        </w:t>
            </w:r>
          </w:p>
          <w:p w14:paraId="473BF372">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jc w:val="center"/>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年    月    日</w:t>
            </w:r>
          </w:p>
        </w:tc>
      </w:tr>
      <w:tr w14:paraId="78DF05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66" w:type="dxa"/>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5C3D06A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区联席会议</w:t>
            </w:r>
          </w:p>
          <w:p w14:paraId="3A11CD94">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jc w:val="center"/>
              <w:textAlignment w:val="center"/>
              <w:rPr>
                <w:sz w:val="21"/>
                <w:szCs w:val="21"/>
              </w:rPr>
            </w:pPr>
            <w:r>
              <w:rPr>
                <w:rFonts w:hint="eastAsia" w:ascii="黑体" w:hAnsi="宋体" w:eastAsia="黑体" w:cs="黑体"/>
                <w:sz w:val="24"/>
                <w:szCs w:val="24"/>
              </w:rPr>
              <w:t>审核意见</w:t>
            </w:r>
          </w:p>
        </w:tc>
        <w:tc>
          <w:tcPr>
            <w:tcW w:w="8821" w:type="dxa"/>
            <w:gridSpan w:val="7"/>
            <w:tcBorders>
              <w:top w:val="single" w:color="auto" w:sz="6" w:space="0"/>
              <w:left w:val="single" w:color="auto" w:sz="6" w:space="0"/>
              <w:bottom w:val="single" w:color="auto" w:sz="6" w:space="0"/>
              <w:right w:val="single" w:color="auto" w:sz="6" w:space="0"/>
            </w:tcBorders>
            <w:noWrap w:val="0"/>
            <w:tcMar>
              <w:left w:w="30" w:type="dxa"/>
              <w:right w:w="30" w:type="dxa"/>
            </w:tcMar>
            <w:vAlign w:val="center"/>
          </w:tcPr>
          <w:p w14:paraId="7333D224">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审核意见：</w:t>
            </w:r>
          </w:p>
          <w:p w14:paraId="6AED893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p>
          <w:p w14:paraId="67AC370C">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p>
          <w:p w14:paraId="6DE61A59">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p>
          <w:p w14:paraId="58EDE677">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p>
          <w:p w14:paraId="70F22CD6">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审核金额：</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rPr>
              <w:t>万元    </w:t>
            </w:r>
          </w:p>
          <w:p w14:paraId="650B318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3BC6E792">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p>
          <w:p w14:paraId="487EEA4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负责人签字：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负责人签字：      </w:t>
            </w:r>
            <w:r>
              <w:rPr>
                <w:rFonts w:hint="eastAsia" w:ascii="方正仿宋_GBK" w:hAnsi="方正仿宋_GBK" w:eastAsia="方正仿宋_GBK" w:cs="方正仿宋_GBK"/>
                <w:sz w:val="24"/>
                <w:szCs w:val="24"/>
                <w:lang w:val="en-US" w:eastAsia="zh-CN"/>
              </w:rPr>
              <w:t xml:space="preserve">        负责人签字：</w:t>
            </w:r>
          </w:p>
          <w:p w14:paraId="10120901">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0E9B4F1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5BD84E1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00"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区住房城乡</w:t>
            </w:r>
            <w:r>
              <w:rPr>
                <w:rFonts w:hint="eastAsia" w:ascii="方正仿宋_GBK" w:hAnsi="方正仿宋_GBK" w:eastAsia="方正仿宋_GBK" w:cs="方正仿宋_GBK"/>
                <w:sz w:val="24"/>
                <w:szCs w:val="24"/>
                <w:lang w:eastAsia="zh-CN"/>
              </w:rPr>
              <w:t>建委</w:t>
            </w:r>
            <w:r>
              <w:rPr>
                <w:rFonts w:hint="eastAsia" w:ascii="方正仿宋_GBK" w:hAnsi="方正仿宋_GBK" w:eastAsia="方正仿宋_GBK" w:cs="方正仿宋_GBK"/>
                <w:sz w:val="24"/>
                <w:szCs w:val="24"/>
              </w:rPr>
              <w:t>（盖章）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区公安分局（盖章）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w:t>
            </w:r>
            <w:r>
              <w:rPr>
                <w:rFonts w:hint="eastAsia" w:ascii="方正仿宋_GBK" w:hAnsi="方正仿宋_GBK" w:eastAsia="方正仿宋_GBK" w:cs="方正仿宋_GBK"/>
                <w:sz w:val="24"/>
                <w:szCs w:val="24"/>
                <w:lang w:val="en-US" w:eastAsia="zh-CN"/>
              </w:rPr>
              <w:t>区市场监督管理局（盖章）</w:t>
            </w:r>
            <w:r>
              <w:rPr>
                <w:rFonts w:hint="eastAsia" w:ascii="方正仿宋_GBK" w:hAnsi="方正仿宋_GBK" w:eastAsia="方正仿宋_GBK" w:cs="方正仿宋_GBK"/>
                <w:sz w:val="24"/>
                <w:szCs w:val="24"/>
              </w:rPr>
              <w:t>  </w:t>
            </w:r>
          </w:p>
          <w:p w14:paraId="7AB4DE42">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4545C7DB">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textAlignment w:val="center"/>
              <w:rPr>
                <w:rFonts w:hint="eastAsia" w:ascii="方正仿宋_GBK" w:hAnsi="方正仿宋_GBK" w:eastAsia="方正仿宋_GBK" w:cs="方正仿宋_GBK"/>
                <w:sz w:val="24"/>
                <w:szCs w:val="24"/>
              </w:rPr>
            </w:pPr>
          </w:p>
          <w:p w14:paraId="1968DB5E">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ind w:left="0" w:right="0" w:firstLine="63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0CB76082">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ind w:left="0" w:right="0" w:firstLine="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r>
              <w:rPr>
                <w:rFonts w:hint="eastAsia" w:ascii="方正仿宋_GBK" w:hAnsi="方正仿宋_GBK" w:eastAsia="方正仿宋_GBK" w:cs="方正仿宋_GBK"/>
                <w:sz w:val="24"/>
                <w:szCs w:val="24"/>
                <w:lang w:eastAsia="zh-CN"/>
              </w:rPr>
              <w:t>负责人签字：</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负责人签字：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负责人签字：</w:t>
            </w:r>
          </w:p>
          <w:p w14:paraId="19AC180A">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ind w:left="0" w:right="0" w:firstLine="0"/>
              <w:textAlignment w:val="center"/>
              <w:rPr>
                <w:rFonts w:hint="eastAsia" w:ascii="方正仿宋_GBK" w:hAnsi="方正仿宋_GBK" w:eastAsia="方正仿宋_GBK" w:cs="方正仿宋_GBK"/>
                <w:sz w:val="24"/>
                <w:szCs w:val="24"/>
                <w:lang w:val="en-US" w:eastAsia="zh-CN"/>
              </w:rPr>
            </w:pPr>
          </w:p>
          <w:p w14:paraId="300D8ABF">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ind w:left="0" w:right="0" w:firstLine="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区消防救援支队</w:t>
            </w:r>
            <w:r>
              <w:rPr>
                <w:rFonts w:hint="eastAsia" w:ascii="方正仿宋_GBK" w:hAnsi="方正仿宋_GBK" w:eastAsia="方正仿宋_GBK" w:cs="方正仿宋_GBK"/>
                <w:sz w:val="24"/>
                <w:szCs w:val="24"/>
              </w:rPr>
              <w:t>（盖章）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区</w:t>
            </w:r>
            <w:r>
              <w:rPr>
                <w:rFonts w:hint="eastAsia" w:ascii="方正仿宋_GBK" w:hAnsi="方正仿宋_GBK" w:eastAsia="方正仿宋_GBK" w:cs="方正仿宋_GBK"/>
                <w:sz w:val="24"/>
                <w:szCs w:val="24"/>
                <w:lang w:eastAsia="zh-CN"/>
              </w:rPr>
              <w:t>城市管理</w:t>
            </w:r>
            <w:r>
              <w:rPr>
                <w:rFonts w:hint="eastAsia" w:ascii="方正仿宋_GBK" w:hAnsi="方正仿宋_GBK" w:eastAsia="方正仿宋_GBK" w:cs="方正仿宋_GBK"/>
                <w:sz w:val="24"/>
                <w:szCs w:val="24"/>
              </w:rPr>
              <w:t>局（盖章）</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区财政局（盖章）</w:t>
            </w:r>
          </w:p>
          <w:p w14:paraId="72C579FA">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firstLine="561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w:t>
            </w:r>
          </w:p>
          <w:p w14:paraId="5DC49EF5">
            <w:pPr>
              <w:pStyle w:val="2"/>
              <w:keepNext w:val="0"/>
              <w:keepLines w:val="0"/>
              <w:widowControl w:val="0"/>
              <w:suppressLineNumbers w:val="0"/>
              <w:pBdr>
                <w:top w:val="none" w:color="auto" w:sz="0" w:space="0"/>
                <w:left w:val="none" w:color="auto" w:sz="0" w:space="0"/>
                <w:bottom w:val="none" w:color="auto" w:sz="0" w:space="0"/>
                <w:right w:val="none" w:color="auto" w:sz="0" w:space="0"/>
              </w:pBdr>
              <w:wordWrap w:val="0"/>
              <w:overflowPunct w:val="0"/>
              <w:spacing w:before="0" w:beforeAutospacing="0" w:after="0" w:afterAutospacing="0" w:line="315" w:lineRule="atLeast"/>
              <w:ind w:left="0" w:right="0" w:firstLine="6288" w:firstLineChars="2620"/>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tc>
      </w:tr>
    </w:tbl>
    <w:p w14:paraId="3247DEBD">
      <w:pPr>
        <w:rPr>
          <w:rFonts w:hint="eastAsia" w:ascii="方正黑体_GBK" w:hAnsi="方正黑体_GBK" w:eastAsia="方正黑体_GBK" w:cs="方正黑体_GBK"/>
          <w:sz w:val="32"/>
          <w:szCs w:val="32"/>
          <w:lang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98519"/>
    <w:multiLevelType w:val="singleLevel"/>
    <w:tmpl w:val="DB498519"/>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A7C95"/>
    <w:rsid w:val="04AA4233"/>
    <w:rsid w:val="0A1254C0"/>
    <w:rsid w:val="22DB4CAF"/>
    <w:rsid w:val="431A7C95"/>
    <w:rsid w:val="637007B1"/>
    <w:rsid w:val="6A6E6149"/>
    <w:rsid w:val="71393596"/>
    <w:rsid w:val="7B29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2107</Words>
  <Characters>2179</Characters>
  <Lines>0</Lines>
  <Paragraphs>0</Paragraphs>
  <TotalTime>6</TotalTime>
  <ScaleCrop>false</ScaleCrop>
  <LinksUpToDate>false</LinksUpToDate>
  <CharactersWithSpaces>2257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2025-11-24T02:38:00Z</dcterms:created>
  <dc:creator>VeGa </dc:creator>
  <cp:lastModifiedBy>Micky'</cp:lastModifiedBy>
  <cp:lastPrinted>2025-11-24T03:04:00Z</cp:lastPrinted>
  <dcterms:modified xsi:type="dcterms:W3CDTF">2025-12-03T09:20:52Z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3C1C834B30A74C889E3E43C59463369B_13</vt:lpwstr>
  </property>
  <property fmtid="{D5CDD505-2E9C-101B-9397-08002B2CF9AE}" pid="4" name="KSOTemplateDocerSaveRecord">
    <vt:lpwstr>eyJoZGlkIjoiNjlmYzRhZGIxNzRjYmIyMzEzMDg2MzlmYjYxNzliOWQiLCJ1c2VySWQiOiI1MzQyNzUyODgifQ==</vt:lpwstr>
  </property>
</Properties>
</file>